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C0" w:rsidRPr="00820749" w:rsidRDefault="00F73442" w:rsidP="002038C0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/>
          <w:sz w:val="24"/>
          <w:szCs w:val="24"/>
          <w:lang w:val="en-US"/>
        </w:rPr>
      </w:pPr>
      <w:r w:rsidRPr="00820749">
        <w:rPr>
          <w:rFonts w:eastAsia="Calibri" w:cstheme="minorHAnsi"/>
          <w:b/>
          <w:caps/>
          <w:sz w:val="24"/>
          <w:szCs w:val="24"/>
          <w:highlight w:val="yellow"/>
          <w:lang w:val="en-US"/>
        </w:rPr>
        <w:t>RECOMMENDED TALKS:</w:t>
      </w:r>
    </w:p>
    <w:p w:rsidR="00097EF1" w:rsidRDefault="006E29A2" w:rsidP="00820749">
      <w:pPr>
        <w:pStyle w:val="Sraopastraipa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r w:rsidRPr="00097EF1">
        <w:rPr>
          <w:rFonts w:eastAsia="Calibri" w:cstheme="minorHAnsi"/>
          <w:bCs/>
          <w:sz w:val="24"/>
          <w:szCs w:val="24"/>
          <w:lang w:val="en-US"/>
        </w:rPr>
        <w:t>The real reason why we are tired and what to do about it | Saundra Dalton-Smith 9:34 min.</w:t>
      </w:r>
    </w:p>
    <w:p w:rsidR="006E29A2" w:rsidRDefault="002038C0" w:rsidP="00097EF1">
      <w:pPr>
        <w:pStyle w:val="Sraopastraipa"/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hyperlink r:id="rId7" w:history="1">
        <w:r w:rsidRPr="00097EF1">
          <w:rPr>
            <w:rStyle w:val="Hipersaitas"/>
            <w:rFonts w:eastAsia="Calibri" w:cstheme="minorHAnsi"/>
            <w:bCs/>
            <w:sz w:val="24"/>
            <w:szCs w:val="24"/>
            <w:lang w:val="en-US"/>
          </w:rPr>
          <w:t>https://www.youtube.com/watch?v=ZGNN4EPJzGk</w:t>
        </w:r>
      </w:hyperlink>
    </w:p>
    <w:p w:rsidR="00097EF1" w:rsidRPr="00097EF1" w:rsidRDefault="00097EF1" w:rsidP="00097EF1">
      <w:pPr>
        <w:pStyle w:val="Sraopastraipa"/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</w:p>
    <w:p w:rsidR="002038C0" w:rsidRDefault="00097EF1" w:rsidP="00097EF1">
      <w:pPr>
        <w:pStyle w:val="Sraopastraipa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r w:rsidRPr="00097EF1">
        <w:rPr>
          <w:rFonts w:eastAsia="Calibri" w:cstheme="minorHAnsi"/>
          <w:bCs/>
          <w:sz w:val="24"/>
          <w:szCs w:val="24"/>
          <w:lang w:val="en-US"/>
        </w:rPr>
        <w:t xml:space="preserve">How to Get Up in the Morning | </w:t>
      </w:r>
      <w:proofErr w:type="spellStart"/>
      <w:r w:rsidRPr="00097EF1">
        <w:rPr>
          <w:rFonts w:eastAsia="Calibri" w:cstheme="minorHAnsi"/>
          <w:bCs/>
          <w:sz w:val="24"/>
          <w:szCs w:val="24"/>
          <w:lang w:val="en-US"/>
        </w:rPr>
        <w:t>Zibby</w:t>
      </w:r>
      <w:proofErr w:type="spellEnd"/>
      <w:r w:rsidRPr="00097EF1">
        <w:rPr>
          <w:rFonts w:eastAsia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097EF1">
        <w:rPr>
          <w:rFonts w:eastAsia="Calibri" w:cstheme="minorHAnsi"/>
          <w:bCs/>
          <w:sz w:val="24"/>
          <w:szCs w:val="24"/>
          <w:lang w:val="en-US"/>
        </w:rPr>
        <w:t>Lindholm</w:t>
      </w:r>
      <w:proofErr w:type="spellEnd"/>
      <w:r>
        <w:rPr>
          <w:rFonts w:eastAsia="Calibri" w:cstheme="minorHAnsi"/>
          <w:bCs/>
          <w:sz w:val="24"/>
          <w:szCs w:val="24"/>
          <w:lang w:val="en-US"/>
        </w:rPr>
        <w:t xml:space="preserve"> 8:47 min.</w:t>
      </w:r>
    </w:p>
    <w:p w:rsidR="00097EF1" w:rsidRDefault="00097EF1" w:rsidP="00097EF1">
      <w:pPr>
        <w:pStyle w:val="Sraopastraipa"/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hyperlink r:id="rId8" w:history="1">
        <w:r w:rsidRPr="00446414">
          <w:rPr>
            <w:rStyle w:val="Hipersaitas"/>
            <w:rFonts w:eastAsia="Calibri" w:cstheme="minorHAnsi"/>
            <w:bCs/>
            <w:sz w:val="24"/>
            <w:szCs w:val="24"/>
            <w:lang w:val="en-US"/>
          </w:rPr>
          <w:t>https://www.youtube.com/watch?v=D-RGg4puMOM</w:t>
        </w:r>
      </w:hyperlink>
    </w:p>
    <w:p w:rsidR="00097EF1" w:rsidRDefault="00097EF1" w:rsidP="00097EF1">
      <w:pPr>
        <w:pStyle w:val="Sraopastraipa"/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bookmarkStart w:id="0" w:name="_GoBack"/>
      <w:bookmarkEnd w:id="0"/>
    </w:p>
    <w:p w:rsidR="00097EF1" w:rsidRPr="00820749" w:rsidRDefault="00097EF1" w:rsidP="00097EF1">
      <w:pPr>
        <w:pStyle w:val="Sraopastraipa"/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bCs/>
          <w:sz w:val="24"/>
          <w:szCs w:val="24"/>
          <w:lang w:val="en-US"/>
        </w:rPr>
      </w:pPr>
    </w:p>
    <w:tbl>
      <w:tblPr>
        <w:tblStyle w:val="Lentelstinklelis"/>
        <w:tblW w:w="10774" w:type="dxa"/>
        <w:tblInd w:w="-318" w:type="dxa"/>
        <w:tblLook w:val="04A0" w:firstRow="1" w:lastRow="0" w:firstColumn="1" w:lastColumn="0" w:noHBand="0" w:noVBand="1"/>
      </w:tblPr>
      <w:tblGrid>
        <w:gridCol w:w="1811"/>
        <w:gridCol w:w="1103"/>
        <w:gridCol w:w="7860"/>
      </w:tblGrid>
      <w:tr w:rsidR="005F1A61" w:rsidRPr="00820749" w:rsidTr="00C65DA5">
        <w:tc>
          <w:tcPr>
            <w:tcW w:w="10774" w:type="dxa"/>
            <w:gridSpan w:val="3"/>
            <w:shd w:val="clear" w:color="auto" w:fill="99CCFF"/>
          </w:tcPr>
          <w:p w:rsidR="005F1A61" w:rsidRPr="00820749" w:rsidRDefault="005F1A61" w:rsidP="0094094F">
            <w:pPr>
              <w:spacing w:before="120" w:after="120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2021 ENGLISH LANGUAGE CONTEST (FORMS 9–10)</w:t>
            </w:r>
          </w:p>
        </w:tc>
      </w:tr>
      <w:tr w:rsidR="00A57418" w:rsidRPr="00820749" w:rsidTr="00C65DA5">
        <w:tc>
          <w:tcPr>
            <w:tcW w:w="10774" w:type="dxa"/>
            <w:gridSpan w:val="3"/>
            <w:shd w:val="clear" w:color="auto" w:fill="FBD4B4" w:themeFill="accent6" w:themeFillTint="66"/>
          </w:tcPr>
          <w:p w:rsidR="00A57418" w:rsidRPr="00820749" w:rsidRDefault="00A57418" w:rsidP="0094094F">
            <w:pPr>
              <w:spacing w:before="120" w:after="120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ARTICLE ASSESSMENT SCALE</w:t>
            </w:r>
          </w:p>
        </w:tc>
      </w:tr>
      <w:tr w:rsidR="00A57418" w:rsidRPr="00820749" w:rsidTr="00C65DA5">
        <w:tc>
          <w:tcPr>
            <w:tcW w:w="1811" w:type="dxa"/>
            <w:shd w:val="clear" w:color="auto" w:fill="FBD4B4" w:themeFill="accent6" w:themeFillTint="66"/>
          </w:tcPr>
          <w:p w:rsidR="00A57418" w:rsidRPr="00820749" w:rsidRDefault="00A57418" w:rsidP="0094094F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CRITERIA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A57418" w:rsidRPr="00820749" w:rsidRDefault="009164E3" w:rsidP="0094094F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POINTS</w:t>
            </w:r>
          </w:p>
        </w:tc>
        <w:tc>
          <w:tcPr>
            <w:tcW w:w="7860" w:type="dxa"/>
            <w:shd w:val="clear" w:color="auto" w:fill="FBD4B4" w:themeFill="accent6" w:themeFillTint="66"/>
          </w:tcPr>
          <w:p w:rsidR="00A57418" w:rsidRPr="00820749" w:rsidRDefault="00A57418" w:rsidP="0094094F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DESCRIPTORS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 w:val="restart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Content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tabs>
                <w:tab w:val="left" w:pos="367"/>
                <w:tab w:val="center" w:pos="447"/>
              </w:tabs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  <w:t>3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All content points covered. Thorough and extensive coverage.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Major content points covered. Adequate and sufficient coverage.</w:t>
            </w:r>
          </w:p>
        </w:tc>
      </w:tr>
      <w:tr w:rsidR="00A57418" w:rsidRPr="00820749" w:rsidTr="00C65DA5">
        <w:trPr>
          <w:trHeight w:val="67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Too few content points covered. Insufficient coverage. Some irrelevant material.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 w:val="restart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Organisation</w:t>
            </w:r>
            <w:proofErr w:type="spellEnd"/>
          </w:p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(coherence and cohesion; layout) 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tabs>
                <w:tab w:val="left" w:pos="353"/>
                <w:tab w:val="center" w:pos="44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  <w:p w:rsidR="00A57418" w:rsidRPr="00820749" w:rsidRDefault="00A57418" w:rsidP="0094094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Effective </w:t>
            </w:r>
            <w:proofErr w:type="spellStart"/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organisation</w:t>
            </w:r>
            <w:proofErr w:type="spellEnd"/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; excellent coherence and cohesion; proper layout.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Adequate organization; good coherence and cohesion; problems with layout. 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Lack of organization; some coherence and cohesion; problems with layout.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 w:val="restart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Language resources (range of vocabulary and structure)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Wide range of vocabulary and structure</w:t>
            </w:r>
            <w:r w:rsidR="009164E3"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s</w:t>
            </w: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Good range of vocabulary and structure</w:t>
            </w:r>
            <w:r w:rsidR="009164E3"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s</w:t>
            </w: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Adequate range of vocabulary and structure</w:t>
            </w:r>
            <w:r w:rsidR="009164E3"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s</w:t>
            </w: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Limited range of vocabulary and structure.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 w:val="restart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Accuracy</w:t>
            </w:r>
          </w:p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(vocabulary, grammar, spelling, punctuation)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No errors / minimal errors.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860" w:type="dxa"/>
          </w:tcPr>
          <w:p w:rsidR="00A57418" w:rsidRPr="00820749" w:rsidRDefault="002F0F70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 few errors in complex structures.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860" w:type="dxa"/>
          </w:tcPr>
          <w:p w:rsidR="00A57418" w:rsidRPr="00820749" w:rsidRDefault="00A57418" w:rsidP="002F0F70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Frequent errors, </w:t>
            </w:r>
            <w:r w:rsidR="002F0F70"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both in complex and simple structures.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 w:val="restart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Appropriacy</w:t>
            </w:r>
            <w:proofErr w:type="spellEnd"/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of register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Consistent use of neutral / semi-formal register.</w:t>
            </w:r>
          </w:p>
        </w:tc>
      </w:tr>
      <w:tr w:rsidR="00A57418" w:rsidRPr="00820749" w:rsidTr="00C65DA5">
        <w:trPr>
          <w:trHeight w:val="562"/>
        </w:trPr>
        <w:tc>
          <w:tcPr>
            <w:tcW w:w="1811" w:type="dxa"/>
            <w:vMerge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74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860" w:type="dxa"/>
          </w:tcPr>
          <w:p w:rsidR="00A57418" w:rsidRPr="00820749" w:rsidRDefault="00A57418" w:rsidP="0094094F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Inconsistent use of neutral / semi-formal register. </w:t>
            </w:r>
          </w:p>
        </w:tc>
      </w:tr>
      <w:tr w:rsidR="00A57418" w:rsidRPr="00820749" w:rsidTr="00C65DA5">
        <w:trPr>
          <w:trHeight w:val="307"/>
        </w:trPr>
        <w:tc>
          <w:tcPr>
            <w:tcW w:w="1811" w:type="dxa"/>
          </w:tcPr>
          <w:p w:rsidR="00C65DA5" w:rsidRPr="00820749" w:rsidRDefault="00A57418" w:rsidP="0094094F">
            <w:pPr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Total </w:t>
            </w:r>
          </w:p>
          <w:p w:rsidR="00A57418" w:rsidRPr="00820749" w:rsidRDefault="00C65DA5" w:rsidP="0094094F">
            <w:pPr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highlight w:val="green"/>
                <w:lang w:val="en-US" w:eastAsia="lt-LT"/>
              </w:rPr>
              <w:t>(out of 15)</w:t>
            </w:r>
            <w:r w:rsidRPr="00820749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103" w:type="dxa"/>
          </w:tcPr>
          <w:p w:rsidR="00A57418" w:rsidRPr="00820749" w:rsidRDefault="00A57418" w:rsidP="0094094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</w:tcPr>
          <w:p w:rsidR="00A57418" w:rsidRPr="00820749" w:rsidRDefault="00A57418" w:rsidP="0094094F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</w:tbl>
    <w:p w:rsidR="00A57418" w:rsidRPr="00820749" w:rsidRDefault="00A57418" w:rsidP="00C65DA5">
      <w:pPr>
        <w:spacing w:before="120" w:after="0" w:line="240" w:lineRule="auto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  <w:r w:rsidRPr="00820749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NOTES</w:t>
      </w:r>
    </w:p>
    <w:p w:rsidR="00A57418" w:rsidRPr="00820749" w:rsidRDefault="00A57418" w:rsidP="00C65DA5">
      <w:pPr>
        <w:pStyle w:val="Sraopastraipa"/>
        <w:numPr>
          <w:ilvl w:val="0"/>
          <w:numId w:val="9"/>
        </w:numPr>
        <w:spacing w:before="12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820749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Length</w:t>
      </w:r>
      <w:r w:rsidRPr="00820749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– between 250 – 300 words.  If the text is shorter or longer, the final score is adjusted as agreed by the evaluation committee.</w:t>
      </w:r>
    </w:p>
    <w:p w:rsidR="00A57418" w:rsidRPr="00820749" w:rsidRDefault="00A57418" w:rsidP="00C65DA5">
      <w:pPr>
        <w:pStyle w:val="Sraopastraipa"/>
        <w:numPr>
          <w:ilvl w:val="0"/>
          <w:numId w:val="9"/>
        </w:numPr>
        <w:spacing w:before="12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820749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Spelling </w:t>
      </w:r>
      <w:r w:rsidRPr="00820749">
        <w:rPr>
          <w:rFonts w:eastAsia="Times New Roman" w:cstheme="minorHAnsi"/>
          <w:bCs/>
          <w:color w:val="000000"/>
          <w:kern w:val="36"/>
          <w:sz w:val="24"/>
          <w:szCs w:val="24"/>
          <w:lang w:val="en-US" w:eastAsia="lt-LT"/>
        </w:rPr>
        <w:t>– B</w:t>
      </w:r>
      <w:r w:rsidRPr="00820749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ritish and American varieties are acceptable.</w:t>
      </w:r>
    </w:p>
    <w:p w:rsidR="00A57418" w:rsidRPr="00820749" w:rsidRDefault="00A57418" w:rsidP="00C65DA5">
      <w:pPr>
        <w:pStyle w:val="Sraopastraipa"/>
        <w:numPr>
          <w:ilvl w:val="0"/>
          <w:numId w:val="9"/>
        </w:numPr>
        <w:spacing w:before="12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820749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Contractions </w:t>
      </w:r>
      <w:r w:rsidRPr="00820749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are acceptable.</w:t>
      </w:r>
    </w:p>
    <w:p w:rsidR="005F1A61" w:rsidRPr="00820749" w:rsidRDefault="005F1A61" w:rsidP="000E1F3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C65DA5" w:rsidRDefault="00C65DA5" w:rsidP="000E1F3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Lentelstinklelis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5F1A61" w:rsidRPr="00FF0456" w:rsidTr="00C65DA5">
        <w:tc>
          <w:tcPr>
            <w:tcW w:w="10774" w:type="dxa"/>
            <w:shd w:val="clear" w:color="auto" w:fill="99CCFF"/>
          </w:tcPr>
          <w:p w:rsidR="005F1A61" w:rsidRPr="005F1A61" w:rsidRDefault="005F1A61" w:rsidP="006E29A2">
            <w:pPr>
              <w:spacing w:before="120" w:after="120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5F1A61" w:rsidRPr="00FF0456" w:rsidTr="00C65DA5">
        <w:tc>
          <w:tcPr>
            <w:tcW w:w="10774" w:type="dxa"/>
            <w:shd w:val="clear" w:color="auto" w:fill="FBD4B4" w:themeFill="accent6" w:themeFillTint="66"/>
          </w:tcPr>
          <w:p w:rsidR="005F1A61" w:rsidRPr="005F1A61" w:rsidRDefault="005F1A61" w:rsidP="006E29A2">
            <w:pPr>
              <w:spacing w:before="120" w:after="120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WRITING TASK: AN ARTICLE</w:t>
            </w:r>
          </w:p>
        </w:tc>
      </w:tr>
      <w:tr w:rsidR="005F1A61" w:rsidRPr="00FF0456" w:rsidTr="00C65DA5">
        <w:trPr>
          <w:trHeight w:val="3500"/>
        </w:trPr>
        <w:tc>
          <w:tcPr>
            <w:tcW w:w="10774" w:type="dxa"/>
          </w:tcPr>
          <w:p w:rsidR="005F1A61" w:rsidRP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i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going to write an article for an English website.</w:t>
            </w:r>
          </w:p>
          <w:p w:rsid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i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kern w:val="36"/>
                <w:sz w:val="28"/>
                <w:szCs w:val="28"/>
                <w:lang w:val="en-US" w:eastAsia="lt-LT"/>
              </w:rPr>
              <w:t>Before writing, you are going to watch a short video presentation.</w:t>
            </w:r>
          </w:p>
          <w:p w:rsidR="005F1A61" w:rsidRP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video will be shown twice. </w:t>
            </w:r>
          </w:p>
          <w:p w:rsidR="005F1A61" w:rsidRP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can take notes if you wish. Use this sheet for your notes. </w:t>
            </w:r>
          </w:p>
          <w:p w:rsidR="005F1A61" w:rsidRP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After viewing the video presentation, you will have 60 minutes to write your article.</w:t>
            </w:r>
          </w:p>
          <w:p w:rsidR="005F1A61" w:rsidRPr="005F1A61" w:rsidRDefault="005F1A61" w:rsidP="006E29A2">
            <w:pPr>
              <w:spacing w:before="120"/>
              <w:outlineLvl w:val="0"/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must follow this plan: </w:t>
            </w:r>
          </w:p>
          <w:p w:rsidR="005F1A61" w:rsidRPr="005F1A61" w:rsidRDefault="005F1A61" w:rsidP="006E29A2">
            <w:pPr>
              <w:numPr>
                <w:ilvl w:val="0"/>
                <w:numId w:val="1"/>
              </w:numPr>
              <w:spacing w:before="120"/>
              <w:contextualSpacing/>
              <w:outlineLvl w:val="0"/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 short summary of the content of the talk; </w:t>
            </w:r>
          </w:p>
          <w:p w:rsidR="005F1A61" w:rsidRPr="005F1A61" w:rsidRDefault="005F1A61" w:rsidP="006E29A2">
            <w:pPr>
              <w:numPr>
                <w:ilvl w:val="0"/>
                <w:numId w:val="1"/>
              </w:numPr>
              <w:spacing w:before="120"/>
              <w:contextualSpacing/>
              <w:outlineLvl w:val="0"/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e</w:t>
            </w:r>
            <w:r w:rsidR="00F73442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xpress your opinion / emotions, describe your </w:t>
            </w:r>
            <w:r w:rsidRPr="005F1A61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experience in </w:t>
            </w:r>
            <w:r w:rsidR="00F73442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relation to the topic discussed</w:t>
            </w:r>
            <w:r w:rsidRPr="005F1A61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; </w:t>
            </w:r>
          </w:p>
          <w:p w:rsidR="005F1A61" w:rsidRPr="005F1A61" w:rsidRDefault="005F1A61" w:rsidP="006E29A2">
            <w:pPr>
              <w:numPr>
                <w:ilvl w:val="0"/>
                <w:numId w:val="1"/>
              </w:numPr>
              <w:spacing w:before="120"/>
              <w:contextualSpacing/>
              <w:outlineLvl w:val="0"/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gramStart"/>
            <w:r w:rsidRPr="005F1A61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</w:t>
            </w:r>
            <w:proofErr w:type="gramEnd"/>
            <w:r w:rsidRPr="005F1A61">
              <w:rPr>
                <w:rFonts w:eastAsia="Times New Roman" w:cstheme="minorHAnsi"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on the speaker’s presentation skills (manner of speaking, visuals etc.).</w:t>
            </w:r>
          </w:p>
          <w:p w:rsidR="005F1A61" w:rsidRPr="005F1A61" w:rsidRDefault="005F1A61" w:rsidP="005F1A61">
            <w:pPr>
              <w:spacing w:before="120" w:after="120" w:line="276" w:lineRule="auto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5F1A61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Write at least 250 words, but no more than 300 words.</w:t>
            </w:r>
          </w:p>
        </w:tc>
      </w:tr>
    </w:tbl>
    <w:p w:rsidR="00F609CA" w:rsidRDefault="00F609CA" w:rsidP="00F609CA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sectPr w:rsidR="00F609CA" w:rsidSect="00287A1F">
      <w:pgSz w:w="11906" w:h="16838"/>
      <w:pgMar w:top="567" w:right="851" w:bottom="284" w:left="1134" w:header="851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DA"/>
    <w:multiLevelType w:val="hybridMultilevel"/>
    <w:tmpl w:val="0A7A3AF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B77"/>
    <w:multiLevelType w:val="hybridMultilevel"/>
    <w:tmpl w:val="8F16EA88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C20"/>
    <w:multiLevelType w:val="multilevel"/>
    <w:tmpl w:val="096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7E1A"/>
    <w:multiLevelType w:val="hybridMultilevel"/>
    <w:tmpl w:val="12102BBA"/>
    <w:lvl w:ilvl="0" w:tplc="C13A7EB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B1834"/>
    <w:multiLevelType w:val="hybridMultilevel"/>
    <w:tmpl w:val="518E1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A48AC"/>
    <w:multiLevelType w:val="hybridMultilevel"/>
    <w:tmpl w:val="3CEEE012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A2ED2"/>
    <w:multiLevelType w:val="hybridMultilevel"/>
    <w:tmpl w:val="CBD65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8429E"/>
    <w:multiLevelType w:val="hybridMultilevel"/>
    <w:tmpl w:val="EDB2807E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3DBA"/>
    <w:multiLevelType w:val="hybridMultilevel"/>
    <w:tmpl w:val="90D83C3C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D0A28"/>
    <w:multiLevelType w:val="hybridMultilevel"/>
    <w:tmpl w:val="C32021BC"/>
    <w:lvl w:ilvl="0" w:tplc="4CFC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6333F3"/>
    <w:multiLevelType w:val="hybridMultilevel"/>
    <w:tmpl w:val="683E7FC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7E8"/>
    <w:multiLevelType w:val="hybridMultilevel"/>
    <w:tmpl w:val="1784765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6E1"/>
    <w:multiLevelType w:val="hybridMultilevel"/>
    <w:tmpl w:val="6F1CF87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4F76"/>
    <w:multiLevelType w:val="hybridMultilevel"/>
    <w:tmpl w:val="A112AB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D5D6A"/>
    <w:multiLevelType w:val="hybridMultilevel"/>
    <w:tmpl w:val="0DF267B6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B00D9"/>
    <w:multiLevelType w:val="hybridMultilevel"/>
    <w:tmpl w:val="560C9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A9"/>
    <w:multiLevelType w:val="hybridMultilevel"/>
    <w:tmpl w:val="F9CED7E8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E36B7"/>
    <w:multiLevelType w:val="hybridMultilevel"/>
    <w:tmpl w:val="A73E7F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15DBB"/>
    <w:multiLevelType w:val="hybridMultilevel"/>
    <w:tmpl w:val="0C72D316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4E53"/>
    <w:multiLevelType w:val="hybridMultilevel"/>
    <w:tmpl w:val="0B8A0B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01C44"/>
    <w:multiLevelType w:val="hybridMultilevel"/>
    <w:tmpl w:val="A57AE08A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7CDB"/>
    <w:multiLevelType w:val="hybridMultilevel"/>
    <w:tmpl w:val="618C9DA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678CA"/>
    <w:multiLevelType w:val="hybridMultilevel"/>
    <w:tmpl w:val="5562255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8A5506"/>
    <w:multiLevelType w:val="hybridMultilevel"/>
    <w:tmpl w:val="FCB43D42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54022"/>
    <w:multiLevelType w:val="hybridMultilevel"/>
    <w:tmpl w:val="19008A7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0A00"/>
    <w:multiLevelType w:val="hybridMultilevel"/>
    <w:tmpl w:val="46EA16C0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25DAB"/>
    <w:multiLevelType w:val="hybridMultilevel"/>
    <w:tmpl w:val="B3C0645C"/>
    <w:lvl w:ilvl="0" w:tplc="BA54B97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E51F07"/>
    <w:multiLevelType w:val="hybridMultilevel"/>
    <w:tmpl w:val="19C6188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63065BC"/>
    <w:multiLevelType w:val="hybridMultilevel"/>
    <w:tmpl w:val="468600BC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341D9"/>
    <w:multiLevelType w:val="hybridMultilevel"/>
    <w:tmpl w:val="ED046AC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C5AC4"/>
    <w:multiLevelType w:val="hybridMultilevel"/>
    <w:tmpl w:val="D02A6EB4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A71AF"/>
    <w:multiLevelType w:val="hybridMultilevel"/>
    <w:tmpl w:val="1B667F82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5140"/>
    <w:multiLevelType w:val="hybridMultilevel"/>
    <w:tmpl w:val="7932159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1D224B"/>
    <w:multiLevelType w:val="hybridMultilevel"/>
    <w:tmpl w:val="A0B6DBAC"/>
    <w:lvl w:ilvl="0" w:tplc="52B69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525A0"/>
    <w:multiLevelType w:val="hybridMultilevel"/>
    <w:tmpl w:val="535205AC"/>
    <w:lvl w:ilvl="0" w:tplc="0848F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0C1978"/>
    <w:multiLevelType w:val="hybridMultilevel"/>
    <w:tmpl w:val="21F40B30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2531"/>
    <w:multiLevelType w:val="hybridMultilevel"/>
    <w:tmpl w:val="F1BEBF84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A28D1"/>
    <w:multiLevelType w:val="hybridMultilevel"/>
    <w:tmpl w:val="335C991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3EAB"/>
    <w:multiLevelType w:val="hybridMultilevel"/>
    <w:tmpl w:val="F8A4695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C0321"/>
    <w:multiLevelType w:val="hybridMultilevel"/>
    <w:tmpl w:val="A71EB498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0E5B"/>
    <w:multiLevelType w:val="hybridMultilevel"/>
    <w:tmpl w:val="24FE9A82"/>
    <w:lvl w:ilvl="0" w:tplc="68F2A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5F3DB7"/>
    <w:multiLevelType w:val="hybridMultilevel"/>
    <w:tmpl w:val="C484766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514E1"/>
    <w:multiLevelType w:val="hybridMultilevel"/>
    <w:tmpl w:val="FB2C5E2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399A"/>
    <w:multiLevelType w:val="hybridMultilevel"/>
    <w:tmpl w:val="0F72E896"/>
    <w:lvl w:ilvl="0" w:tplc="C19AB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A5C7D"/>
    <w:multiLevelType w:val="hybridMultilevel"/>
    <w:tmpl w:val="87EAC5E6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15"/>
  </w:num>
  <w:num w:numId="4">
    <w:abstractNumId w:val="19"/>
  </w:num>
  <w:num w:numId="5">
    <w:abstractNumId w:val="40"/>
  </w:num>
  <w:num w:numId="6">
    <w:abstractNumId w:val="34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32"/>
  </w:num>
  <w:num w:numId="13">
    <w:abstractNumId w:val="27"/>
  </w:num>
  <w:num w:numId="14">
    <w:abstractNumId w:val="22"/>
  </w:num>
  <w:num w:numId="15">
    <w:abstractNumId w:val="29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1"/>
  </w:num>
  <w:num w:numId="21">
    <w:abstractNumId w:val="39"/>
  </w:num>
  <w:num w:numId="22">
    <w:abstractNumId w:val="5"/>
  </w:num>
  <w:num w:numId="23">
    <w:abstractNumId w:val="18"/>
  </w:num>
  <w:num w:numId="24">
    <w:abstractNumId w:val="25"/>
  </w:num>
  <w:num w:numId="25">
    <w:abstractNumId w:val="35"/>
  </w:num>
  <w:num w:numId="26">
    <w:abstractNumId w:val="41"/>
  </w:num>
  <w:num w:numId="27">
    <w:abstractNumId w:val="38"/>
  </w:num>
  <w:num w:numId="28">
    <w:abstractNumId w:val="12"/>
  </w:num>
  <w:num w:numId="29">
    <w:abstractNumId w:val="44"/>
  </w:num>
  <w:num w:numId="30">
    <w:abstractNumId w:val="24"/>
  </w:num>
  <w:num w:numId="31">
    <w:abstractNumId w:val="30"/>
  </w:num>
  <w:num w:numId="32">
    <w:abstractNumId w:val="0"/>
  </w:num>
  <w:num w:numId="33">
    <w:abstractNumId w:val="14"/>
  </w:num>
  <w:num w:numId="34">
    <w:abstractNumId w:val="28"/>
  </w:num>
  <w:num w:numId="35">
    <w:abstractNumId w:val="31"/>
  </w:num>
  <w:num w:numId="36">
    <w:abstractNumId w:val="1"/>
  </w:num>
  <w:num w:numId="37">
    <w:abstractNumId w:val="7"/>
  </w:num>
  <w:num w:numId="38">
    <w:abstractNumId w:val="23"/>
  </w:num>
  <w:num w:numId="39">
    <w:abstractNumId w:val="37"/>
  </w:num>
  <w:num w:numId="40">
    <w:abstractNumId w:val="36"/>
  </w:num>
  <w:num w:numId="41">
    <w:abstractNumId w:val="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"/>
  </w:num>
  <w:num w:numId="45">
    <w:abstractNumId w:val="10"/>
  </w:num>
  <w:num w:numId="46">
    <w:abstractNumId w:val="8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7"/>
    <w:rsid w:val="00002839"/>
    <w:rsid w:val="000037B7"/>
    <w:rsid w:val="000428B0"/>
    <w:rsid w:val="00044C99"/>
    <w:rsid w:val="00054EBA"/>
    <w:rsid w:val="00096A58"/>
    <w:rsid w:val="0009746A"/>
    <w:rsid w:val="00097EF1"/>
    <w:rsid w:val="000B50E5"/>
    <w:rsid w:val="000C2EA3"/>
    <w:rsid w:val="000D1E3F"/>
    <w:rsid w:val="000E1F3C"/>
    <w:rsid w:val="000E2A54"/>
    <w:rsid w:val="000F54C7"/>
    <w:rsid w:val="000F7863"/>
    <w:rsid w:val="000F793E"/>
    <w:rsid w:val="0010170E"/>
    <w:rsid w:val="00103E3C"/>
    <w:rsid w:val="00107286"/>
    <w:rsid w:val="00110594"/>
    <w:rsid w:val="00114057"/>
    <w:rsid w:val="00124E66"/>
    <w:rsid w:val="00125E8C"/>
    <w:rsid w:val="00130D6A"/>
    <w:rsid w:val="00153718"/>
    <w:rsid w:val="001915B6"/>
    <w:rsid w:val="001A3A62"/>
    <w:rsid w:val="001B07C0"/>
    <w:rsid w:val="001B1851"/>
    <w:rsid w:val="001B7002"/>
    <w:rsid w:val="001C081A"/>
    <w:rsid w:val="001C22A0"/>
    <w:rsid w:val="001D529C"/>
    <w:rsid w:val="001E4A30"/>
    <w:rsid w:val="001F0863"/>
    <w:rsid w:val="00201ABD"/>
    <w:rsid w:val="002038C0"/>
    <w:rsid w:val="00211C6A"/>
    <w:rsid w:val="00212894"/>
    <w:rsid w:val="00234649"/>
    <w:rsid w:val="002356BD"/>
    <w:rsid w:val="00251F98"/>
    <w:rsid w:val="00262701"/>
    <w:rsid w:val="00284D8B"/>
    <w:rsid w:val="00287A1F"/>
    <w:rsid w:val="00294048"/>
    <w:rsid w:val="002A4F24"/>
    <w:rsid w:val="002B2ED6"/>
    <w:rsid w:val="002C12AF"/>
    <w:rsid w:val="002D1163"/>
    <w:rsid w:val="002D3194"/>
    <w:rsid w:val="002E1D05"/>
    <w:rsid w:val="002F0F70"/>
    <w:rsid w:val="0031320F"/>
    <w:rsid w:val="003400C6"/>
    <w:rsid w:val="003757A7"/>
    <w:rsid w:val="003860A2"/>
    <w:rsid w:val="00386770"/>
    <w:rsid w:val="00392114"/>
    <w:rsid w:val="00393DE3"/>
    <w:rsid w:val="003A22F7"/>
    <w:rsid w:val="003A27BC"/>
    <w:rsid w:val="003B010C"/>
    <w:rsid w:val="003F569A"/>
    <w:rsid w:val="00400E3A"/>
    <w:rsid w:val="004101EF"/>
    <w:rsid w:val="00410354"/>
    <w:rsid w:val="00463C2D"/>
    <w:rsid w:val="00472F94"/>
    <w:rsid w:val="004765E0"/>
    <w:rsid w:val="004821C1"/>
    <w:rsid w:val="00485147"/>
    <w:rsid w:val="00486D6A"/>
    <w:rsid w:val="004D4BFA"/>
    <w:rsid w:val="004E4BEF"/>
    <w:rsid w:val="0051552B"/>
    <w:rsid w:val="005166ED"/>
    <w:rsid w:val="00516DD2"/>
    <w:rsid w:val="00536717"/>
    <w:rsid w:val="00542B4D"/>
    <w:rsid w:val="00550B73"/>
    <w:rsid w:val="005B5C8E"/>
    <w:rsid w:val="005B65CB"/>
    <w:rsid w:val="005F1A61"/>
    <w:rsid w:val="005F59FA"/>
    <w:rsid w:val="0062088C"/>
    <w:rsid w:val="00642BBE"/>
    <w:rsid w:val="00650F6D"/>
    <w:rsid w:val="006521EA"/>
    <w:rsid w:val="0065520A"/>
    <w:rsid w:val="00670AE9"/>
    <w:rsid w:val="006768D5"/>
    <w:rsid w:val="006865FA"/>
    <w:rsid w:val="006964F7"/>
    <w:rsid w:val="006C5082"/>
    <w:rsid w:val="006D2D76"/>
    <w:rsid w:val="006D7B16"/>
    <w:rsid w:val="006E0E4F"/>
    <w:rsid w:val="006E29A2"/>
    <w:rsid w:val="006E787A"/>
    <w:rsid w:val="00702F56"/>
    <w:rsid w:val="00703CFB"/>
    <w:rsid w:val="00712F7F"/>
    <w:rsid w:val="00720854"/>
    <w:rsid w:val="007374D4"/>
    <w:rsid w:val="00755C36"/>
    <w:rsid w:val="007567D1"/>
    <w:rsid w:val="00771E5D"/>
    <w:rsid w:val="00787007"/>
    <w:rsid w:val="00791C63"/>
    <w:rsid w:val="007948F2"/>
    <w:rsid w:val="007A54AF"/>
    <w:rsid w:val="007A73F5"/>
    <w:rsid w:val="007C5FDE"/>
    <w:rsid w:val="007D2A12"/>
    <w:rsid w:val="007D651A"/>
    <w:rsid w:val="007E2C63"/>
    <w:rsid w:val="007E69C2"/>
    <w:rsid w:val="007F36E0"/>
    <w:rsid w:val="00820749"/>
    <w:rsid w:val="00825A16"/>
    <w:rsid w:val="00826944"/>
    <w:rsid w:val="00842F55"/>
    <w:rsid w:val="00881296"/>
    <w:rsid w:val="008902FB"/>
    <w:rsid w:val="008A0D3D"/>
    <w:rsid w:val="008A5DD8"/>
    <w:rsid w:val="008C6473"/>
    <w:rsid w:val="008E65B5"/>
    <w:rsid w:val="009111A4"/>
    <w:rsid w:val="009164E3"/>
    <w:rsid w:val="0094094F"/>
    <w:rsid w:val="00957CDA"/>
    <w:rsid w:val="0096439D"/>
    <w:rsid w:val="00971341"/>
    <w:rsid w:val="00977018"/>
    <w:rsid w:val="0098700D"/>
    <w:rsid w:val="009D77F6"/>
    <w:rsid w:val="009E17FA"/>
    <w:rsid w:val="009F262F"/>
    <w:rsid w:val="00A03F7C"/>
    <w:rsid w:val="00A055FC"/>
    <w:rsid w:val="00A059F7"/>
    <w:rsid w:val="00A070DE"/>
    <w:rsid w:val="00A20E18"/>
    <w:rsid w:val="00A43AC7"/>
    <w:rsid w:val="00A51EE5"/>
    <w:rsid w:val="00A57418"/>
    <w:rsid w:val="00A610DE"/>
    <w:rsid w:val="00A9746E"/>
    <w:rsid w:val="00A97F9D"/>
    <w:rsid w:val="00AC3F79"/>
    <w:rsid w:val="00AF5029"/>
    <w:rsid w:val="00AF7CFC"/>
    <w:rsid w:val="00B04FC5"/>
    <w:rsid w:val="00B3555E"/>
    <w:rsid w:val="00B3571E"/>
    <w:rsid w:val="00B402C9"/>
    <w:rsid w:val="00B51A22"/>
    <w:rsid w:val="00B53E42"/>
    <w:rsid w:val="00B570EF"/>
    <w:rsid w:val="00B64AB2"/>
    <w:rsid w:val="00B663EA"/>
    <w:rsid w:val="00BC11F5"/>
    <w:rsid w:val="00BF2C71"/>
    <w:rsid w:val="00BF4AA5"/>
    <w:rsid w:val="00BF7300"/>
    <w:rsid w:val="00C12D6E"/>
    <w:rsid w:val="00C35EBD"/>
    <w:rsid w:val="00C61697"/>
    <w:rsid w:val="00C65DA5"/>
    <w:rsid w:val="00C809FF"/>
    <w:rsid w:val="00CA4CF5"/>
    <w:rsid w:val="00CB0040"/>
    <w:rsid w:val="00CC77A7"/>
    <w:rsid w:val="00CD0669"/>
    <w:rsid w:val="00CF7C33"/>
    <w:rsid w:val="00D16014"/>
    <w:rsid w:val="00D16ABC"/>
    <w:rsid w:val="00D42A6C"/>
    <w:rsid w:val="00D446F5"/>
    <w:rsid w:val="00D62290"/>
    <w:rsid w:val="00D8373F"/>
    <w:rsid w:val="00D90D95"/>
    <w:rsid w:val="00DA27D8"/>
    <w:rsid w:val="00DA5AB5"/>
    <w:rsid w:val="00DB5AFD"/>
    <w:rsid w:val="00E0140C"/>
    <w:rsid w:val="00E05A88"/>
    <w:rsid w:val="00E15397"/>
    <w:rsid w:val="00E62094"/>
    <w:rsid w:val="00E77D09"/>
    <w:rsid w:val="00E86A6A"/>
    <w:rsid w:val="00EA08B3"/>
    <w:rsid w:val="00EC3CFA"/>
    <w:rsid w:val="00ED753F"/>
    <w:rsid w:val="00EE15E9"/>
    <w:rsid w:val="00EE7236"/>
    <w:rsid w:val="00F01BF5"/>
    <w:rsid w:val="00F04FC8"/>
    <w:rsid w:val="00F26CAB"/>
    <w:rsid w:val="00F325DB"/>
    <w:rsid w:val="00F337E7"/>
    <w:rsid w:val="00F363F1"/>
    <w:rsid w:val="00F36538"/>
    <w:rsid w:val="00F42FA7"/>
    <w:rsid w:val="00F609CA"/>
    <w:rsid w:val="00F72989"/>
    <w:rsid w:val="00F73442"/>
    <w:rsid w:val="00F857EE"/>
    <w:rsid w:val="00F8683B"/>
    <w:rsid w:val="00F92371"/>
    <w:rsid w:val="00FC6F38"/>
    <w:rsid w:val="00FD3584"/>
    <w:rsid w:val="00FF0456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C63"/>
  </w:style>
  <w:style w:type="paragraph" w:styleId="Antrat1">
    <w:name w:val="heading 1"/>
    <w:basedOn w:val="prastasis"/>
    <w:next w:val="prastasis"/>
    <w:link w:val="Antrat1Diagrama"/>
    <w:uiPriority w:val="9"/>
    <w:qFormat/>
    <w:rsid w:val="00F32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uiPriority w:val="59"/>
    <w:rsid w:val="00F6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3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C63"/>
  </w:style>
  <w:style w:type="paragraph" w:styleId="Antrat1">
    <w:name w:val="heading 1"/>
    <w:basedOn w:val="prastasis"/>
    <w:next w:val="prastasis"/>
    <w:link w:val="Antrat1Diagrama"/>
    <w:uiPriority w:val="9"/>
    <w:qFormat/>
    <w:rsid w:val="00F32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uiPriority w:val="59"/>
    <w:rsid w:val="00F6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3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RGg4puM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GNN4EPJz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0339-A2BA-44D3-9809-6BAFB58D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5" baseType="lpstr">
      <vt:lpstr/>
      <vt:lpstr>NOTES</vt:lpstr>
      <vt:lpstr>Length – between 250 – 300 words.  If the text is shorter or longer, the final s</vt:lpstr>
      <vt:lpstr>Spelling – British and American varieties are acceptable.</vt:lpstr>
      <vt:lpstr>Contractions are acceptable.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2019-04-09T20:41:00Z</cp:lastPrinted>
  <dcterms:created xsi:type="dcterms:W3CDTF">2021-02-25T14:30:00Z</dcterms:created>
  <dcterms:modified xsi:type="dcterms:W3CDTF">2021-02-28T11:36:00Z</dcterms:modified>
</cp:coreProperties>
</file>