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5B412D" w14:textId="062F97B6" w:rsidR="000E1F04" w:rsidRDefault="000E1F04">
      <w:pPr>
        <w:overflowPunct w:val="0"/>
        <w:ind w:firstLine="62"/>
        <w:textAlignment w:val="baseline"/>
        <w:rPr>
          <w:szCs w:val="24"/>
          <w:lang w:eastAsia="lt-LT"/>
        </w:rPr>
      </w:pPr>
    </w:p>
    <w:p w14:paraId="29752489" w14:textId="2F916132" w:rsidR="00883A69" w:rsidRDefault="00883A69">
      <w:pPr>
        <w:overflowPunct w:val="0"/>
        <w:ind w:left="6521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Vaikų vasaros stovyklų</w:t>
      </w:r>
    </w:p>
    <w:p w14:paraId="6B5143F5" w14:textId="77777777" w:rsidR="00883A69" w:rsidRDefault="00883A69">
      <w:pPr>
        <w:overflowPunct w:val="0"/>
        <w:ind w:left="6521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finansavimo ir organizavimo</w:t>
      </w:r>
    </w:p>
    <w:p w14:paraId="529C554E" w14:textId="27A9061E" w:rsidR="000E1F04" w:rsidRDefault="00B9706C">
      <w:pPr>
        <w:overflowPunct w:val="0"/>
        <w:ind w:left="6521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tvarkos aprašo</w:t>
      </w:r>
    </w:p>
    <w:p w14:paraId="52817FA1" w14:textId="77777777" w:rsidR="000E1F04" w:rsidRDefault="00B9706C">
      <w:pPr>
        <w:overflowPunct w:val="0"/>
        <w:ind w:left="6521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2 priedas</w:t>
      </w:r>
    </w:p>
    <w:p w14:paraId="4D0A2BB7" w14:textId="77777777" w:rsidR="000E1F04" w:rsidRDefault="000E1F04">
      <w:pPr>
        <w:overflowPunct w:val="0"/>
        <w:ind w:left="6096"/>
        <w:jc w:val="right"/>
        <w:textAlignment w:val="baseline"/>
        <w:rPr>
          <w:szCs w:val="24"/>
          <w:lang w:eastAsia="lt-LT"/>
        </w:rPr>
      </w:pPr>
    </w:p>
    <w:p w14:paraId="1A3BD85C" w14:textId="62B94609" w:rsidR="000E1F04" w:rsidRDefault="00B9706C">
      <w:pPr>
        <w:overflowPunct w:val="0"/>
        <w:ind w:firstLine="566"/>
        <w:jc w:val="center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(Vaikų vasaros stovyklų paraiškos vertinimo ataskaitos forma)</w:t>
      </w:r>
    </w:p>
    <w:p w14:paraId="04E802D7" w14:textId="77777777" w:rsidR="000E1F04" w:rsidRDefault="000E1F04">
      <w:pPr>
        <w:overflowPunct w:val="0"/>
        <w:ind w:firstLine="566"/>
        <w:jc w:val="center"/>
        <w:textAlignment w:val="baseline"/>
        <w:rPr>
          <w:b/>
          <w:szCs w:val="24"/>
          <w:lang w:eastAsia="lt-LT"/>
        </w:rPr>
      </w:pPr>
    </w:p>
    <w:p w14:paraId="53C1952C" w14:textId="153560E6" w:rsidR="000E1F04" w:rsidRDefault="00B9706C">
      <w:pPr>
        <w:overflowPunct w:val="0"/>
        <w:ind w:firstLine="566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VAIKŲ VASAROS STOVYKLŲ PARAIŠKOS</w:t>
      </w:r>
      <w:r>
        <w:rPr>
          <w:szCs w:val="24"/>
          <w:lang w:eastAsia="lt-LT"/>
        </w:rPr>
        <w:t xml:space="preserve"> </w:t>
      </w:r>
      <w:r>
        <w:rPr>
          <w:b/>
          <w:bCs/>
          <w:szCs w:val="24"/>
          <w:lang w:eastAsia="lt-LT"/>
        </w:rPr>
        <w:t>VERTINIMO ATASKAITA</w:t>
      </w:r>
    </w:p>
    <w:p w14:paraId="44849320" w14:textId="65D771CB" w:rsidR="000E1F04" w:rsidRDefault="000E1F04">
      <w:pPr>
        <w:overflowPunct w:val="0"/>
        <w:ind w:firstLine="566"/>
        <w:jc w:val="center"/>
        <w:textAlignment w:val="baseline"/>
        <w:rPr>
          <w:b/>
          <w:szCs w:val="24"/>
          <w:lang w:eastAsia="lt-LT"/>
        </w:rPr>
      </w:pPr>
    </w:p>
    <w:p w14:paraId="2D0CF9CF" w14:textId="4FB7B825" w:rsidR="000E1F04" w:rsidRDefault="00B9706C">
      <w:pPr>
        <w:overflowPunct w:val="0"/>
        <w:ind w:firstLine="566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______________________ </w:t>
      </w:r>
    </w:p>
    <w:p w14:paraId="65D8431A" w14:textId="5D7E4206" w:rsidR="000E1F04" w:rsidRDefault="00B9706C">
      <w:pPr>
        <w:overflowPunct w:val="0"/>
        <w:ind w:firstLine="566"/>
        <w:jc w:val="center"/>
        <w:textAlignment w:val="baseline"/>
        <w:rPr>
          <w:i/>
          <w:iCs/>
          <w:sz w:val="22"/>
          <w:szCs w:val="22"/>
          <w:lang w:eastAsia="lt-LT"/>
        </w:rPr>
      </w:pPr>
      <w:r>
        <w:rPr>
          <w:i/>
          <w:iCs/>
          <w:sz w:val="22"/>
          <w:szCs w:val="22"/>
          <w:lang w:eastAsia="lt-LT"/>
        </w:rPr>
        <w:t>(Data)</w:t>
      </w:r>
    </w:p>
    <w:p w14:paraId="34933289" w14:textId="7B35889F" w:rsidR="000E1F04" w:rsidRDefault="00B9706C">
      <w:pPr>
        <w:overflowPunct w:val="0"/>
        <w:ind w:firstLine="566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 xml:space="preserve">______________________ </w:t>
      </w:r>
    </w:p>
    <w:p w14:paraId="0E066F70" w14:textId="77777777" w:rsidR="000E1F04" w:rsidRDefault="00B9706C">
      <w:pPr>
        <w:overflowPunct w:val="0"/>
        <w:ind w:firstLine="566"/>
        <w:jc w:val="center"/>
        <w:textAlignment w:val="baseline"/>
        <w:rPr>
          <w:b/>
          <w:bCs/>
          <w:sz w:val="22"/>
          <w:szCs w:val="22"/>
          <w:lang w:eastAsia="lt-LT"/>
        </w:rPr>
      </w:pPr>
      <w:r>
        <w:rPr>
          <w:i/>
          <w:iCs/>
          <w:sz w:val="22"/>
          <w:szCs w:val="22"/>
          <w:lang w:eastAsia="lt-LT"/>
        </w:rPr>
        <w:t>(Vieta)</w:t>
      </w:r>
    </w:p>
    <w:p w14:paraId="27EDE1F9" w14:textId="77777777" w:rsidR="000E1F04" w:rsidRDefault="000E1F04">
      <w:pPr>
        <w:overflowPunct w:val="0"/>
        <w:ind w:firstLine="566"/>
        <w:jc w:val="center"/>
        <w:textAlignment w:val="baseline"/>
        <w:rPr>
          <w:b/>
          <w:szCs w:val="24"/>
          <w:lang w:eastAsia="lt-LT"/>
        </w:rPr>
      </w:pPr>
    </w:p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4778"/>
        <w:gridCol w:w="4672"/>
      </w:tblGrid>
      <w:tr w:rsidR="000E1F04" w14:paraId="5B1BBA50" w14:textId="77777777">
        <w:trPr>
          <w:trHeight w:val="370"/>
        </w:trPr>
        <w:tc>
          <w:tcPr>
            <w:tcW w:w="4778" w:type="dxa"/>
            <w:shd w:val="clear" w:color="auto" w:fill="D0CECE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AB7A8" w14:textId="77777777" w:rsidR="000E1F04" w:rsidRDefault="00B9706C">
            <w:pPr>
              <w:overflowPunct w:val="0"/>
              <w:ind w:left="42" w:hanging="42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Pareiškėjo pavadinimas / vardas,  pavardė </w:t>
            </w:r>
          </w:p>
          <w:p w14:paraId="6C02CF77" w14:textId="4FA34E3F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i/>
                <w:iCs/>
                <w:sz w:val="20"/>
                <w:lang w:eastAsia="lt-LT"/>
              </w:rPr>
              <w:t>(Nurodomas visas juridinio asmens pavadinimas, registruotas Juridinių asmenų registre (kai pareiškėjas yra  juridinis asmuo), arba nurodomi asmens vardas, pavardė, kai Pareiškėjas yra fizinis asmuo)</w:t>
            </w:r>
          </w:p>
        </w:tc>
        <w:tc>
          <w:tcPr>
            <w:tcW w:w="4672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E0968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1088CA1E" w14:textId="77777777">
        <w:trPr>
          <w:trHeight w:val="539"/>
        </w:trPr>
        <w:tc>
          <w:tcPr>
            <w:tcW w:w="477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77F9B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Pareiškėjo Švietimo ir mokslo institucijų registre registravimo kodas</w:t>
            </w:r>
          </w:p>
        </w:tc>
        <w:tc>
          <w:tcPr>
            <w:tcW w:w="4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73067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290CE783" w14:textId="77777777">
        <w:trPr>
          <w:trHeight w:val="197"/>
        </w:trPr>
        <w:tc>
          <w:tcPr>
            <w:tcW w:w="477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AD8C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Paraiškos registracijos Nr.</w:t>
            </w:r>
          </w:p>
        </w:tc>
        <w:tc>
          <w:tcPr>
            <w:tcW w:w="4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4CD18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6439A284" w14:textId="77777777">
        <w:trPr>
          <w:trHeight w:val="232"/>
        </w:trPr>
        <w:tc>
          <w:tcPr>
            <w:tcW w:w="4778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1A659A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Komisijos nario vardas ir pavardė</w:t>
            </w:r>
          </w:p>
        </w:tc>
        <w:tc>
          <w:tcPr>
            <w:tcW w:w="46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8BD0E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</w:tbl>
    <w:p w14:paraId="121C9964" w14:textId="116217BE" w:rsidR="000E1F04" w:rsidRDefault="000E1F04">
      <w:pPr>
        <w:overflowPunct w:val="0"/>
        <w:textAlignment w:val="baseline"/>
        <w:rPr>
          <w:b/>
          <w:szCs w:val="24"/>
          <w:lang w:eastAsia="lt-LT"/>
        </w:rPr>
      </w:pPr>
    </w:p>
    <w:p w14:paraId="6E355955" w14:textId="6DDD74D8" w:rsidR="000E1F04" w:rsidRDefault="00B9706C">
      <w:pPr>
        <w:overflowPunct w:val="0"/>
        <w:ind w:left="720" w:hanging="36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I.</w:t>
      </w:r>
      <w:r>
        <w:rPr>
          <w:b/>
          <w:bCs/>
          <w:szCs w:val="24"/>
          <w:lang w:eastAsia="lt-LT"/>
        </w:rPr>
        <w:tab/>
        <w:t>STOVYKLOS IR JOS PROGRAMOS ATITIKIMAS REIKALAVIMAMS</w:t>
      </w:r>
    </w:p>
    <w:p w14:paraId="0FB10113" w14:textId="77777777" w:rsidR="000E1F04" w:rsidRDefault="00B9706C">
      <w:pPr>
        <w:overflowPunct w:val="0"/>
        <w:ind w:left="720"/>
        <w:textAlignment w:val="baseline"/>
        <w:rPr>
          <w:i/>
          <w:iCs/>
          <w:szCs w:val="24"/>
          <w:lang w:eastAsia="lt-LT"/>
        </w:rPr>
      </w:pPr>
      <w:r>
        <w:rPr>
          <w:i/>
          <w:iCs/>
          <w:szCs w:val="24"/>
          <w:lang w:eastAsia="lt-LT"/>
        </w:rPr>
        <w:t>(Vertinamas Paraiškos atitikimas Aprašo 13 ir 14 punktuose nustatytiems reikalavimams)</w:t>
      </w:r>
    </w:p>
    <w:p w14:paraId="1482FEA9" w14:textId="77777777" w:rsidR="000E1F04" w:rsidRDefault="000E1F04">
      <w:pPr>
        <w:overflowPunct w:val="0"/>
        <w:ind w:firstLine="62"/>
        <w:jc w:val="center"/>
        <w:textAlignment w:val="baseline"/>
        <w:rPr>
          <w:b/>
          <w:szCs w:val="24"/>
          <w:lang w:eastAsia="lt-LT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600"/>
        <w:gridCol w:w="7470"/>
        <w:gridCol w:w="856"/>
        <w:gridCol w:w="567"/>
      </w:tblGrid>
      <w:tr w:rsidR="000E1F04" w14:paraId="120C2552" w14:textId="77777777">
        <w:trPr>
          <w:trHeight w:val="112"/>
        </w:trPr>
        <w:tc>
          <w:tcPr>
            <w:tcW w:w="60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05B30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 Nr.</w:t>
            </w:r>
          </w:p>
        </w:tc>
        <w:tc>
          <w:tcPr>
            <w:tcW w:w="747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6DFFB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Reikalavimai</w:t>
            </w:r>
          </w:p>
        </w:tc>
        <w:tc>
          <w:tcPr>
            <w:tcW w:w="856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B8C16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Taip</w:t>
            </w:r>
          </w:p>
        </w:tc>
        <w:tc>
          <w:tcPr>
            <w:tcW w:w="567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9D639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Ne</w:t>
            </w:r>
          </w:p>
        </w:tc>
      </w:tr>
      <w:tr w:rsidR="000E1F04" w14:paraId="56733FEF" w14:textId="77777777">
        <w:trPr>
          <w:trHeight w:val="352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0081BE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E56C0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Stovyklos programoje numatytos fizinio aktyvumo veiklos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2DFFD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B763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26B468DA" w14:textId="77777777">
        <w:trPr>
          <w:trHeight w:val="50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88E1D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0C3A8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Stovyklos programoje numatytos socialinės-emocinės kompetencijos ugdymo veiklos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EC4B1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CCB122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16376C81" w14:textId="77777777">
        <w:trPr>
          <w:trHeight w:val="1036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744A4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1326C" w14:textId="77777777" w:rsidR="000E1F04" w:rsidRDefault="00B9706C">
            <w:pPr>
              <w:overflowPunct w:val="0"/>
              <w:jc w:val="both"/>
              <w:textAlignment w:val="baseline"/>
              <w:rPr>
                <w:i/>
                <w:i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Stovyklos programos ugdomosios veiklos apima mažiausiai dvi iš šių ugdymo sričių ir trunka ne mažiau nei 15 pedagoginių valandų </w:t>
            </w:r>
            <w:r>
              <w:rPr>
                <w:i/>
                <w:iCs/>
                <w:szCs w:val="24"/>
                <w:lang w:eastAsia="lt-LT"/>
              </w:rPr>
              <w:t xml:space="preserve">(matematinis ugdymas; gamtamokslis ugdymas; kalbos ugdymas, kaip numatyta Aprašo 14.5  papunktyje) 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85A56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E6DCF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3E252EAC" w14:textId="77777777">
        <w:trPr>
          <w:trHeight w:val="289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A3D38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7B91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highlight w:val="white"/>
                <w:lang w:eastAsia="lt-LT"/>
              </w:rPr>
              <w:t>Stovyklose bus teikiamos maitinimo paslaugos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02493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7C60A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776179FD" w14:textId="77777777">
        <w:trPr>
          <w:trHeight w:val="336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7C4970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A1612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Mokinio dalyvavimas Stovykloje yra nemokamas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D75D8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EE058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71186BE0" w14:textId="77777777">
        <w:trPr>
          <w:trHeight w:val="741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1DFEF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8CBF0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highlight w:val="white"/>
                <w:lang w:eastAsia="lt-LT"/>
              </w:rPr>
            </w:pPr>
            <w:r>
              <w:rPr>
                <w:szCs w:val="24"/>
                <w:lang w:eastAsia="lt-LT"/>
              </w:rPr>
              <w:t>Stovyklos programos vienam Mokiniui trukmė – ne trumpiau nei 7 (septynios) kalendorinės dienos ir 35 (trisdešimt penkios) pedagoginės valandos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C47041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3650D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3D70E5CE" w14:textId="77777777">
        <w:trPr>
          <w:trHeight w:val="344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F6D81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8D4E5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Stovyklų veiklos įgyvendinamos iki einamųjų metų rugpjūčio 31 d.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1BFF4D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E09F6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09C2390D" w14:textId="77777777">
        <w:trPr>
          <w:trHeight w:val="425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CD598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B062D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highlight w:val="red"/>
                <w:lang w:eastAsia="lt-LT"/>
              </w:rPr>
            </w:pPr>
            <w:r>
              <w:rPr>
                <w:szCs w:val="24"/>
                <w:lang w:eastAsia="lt-LT"/>
              </w:rPr>
              <w:t>Stovyklos koordinatorius turi organizavimo-koordinavimo patirties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8E402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FDA4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172680A2" w14:textId="77777777">
        <w:trPr>
          <w:trHeight w:val="600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134B3C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9.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3A40BF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highlight w:val="red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Visi Stovyklos </w:t>
            </w:r>
            <w:r>
              <w:rPr>
                <w:szCs w:val="24"/>
                <w:highlight w:val="white"/>
                <w:lang w:eastAsia="lt-LT"/>
              </w:rPr>
              <w:t>Grupės vadovai pagal Švietimo įstatymo 48 straipsnį turi teisę įgyvendinti formaliojo ir (ar) neformaliojo vaikų švietimo programas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2B449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5B0047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6657B03D" w14:textId="77777777">
        <w:trPr>
          <w:trHeight w:val="499"/>
        </w:trPr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217C5A" w14:textId="77777777" w:rsidR="000E1F04" w:rsidRDefault="00B970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10.</w:t>
            </w:r>
          </w:p>
        </w:tc>
        <w:tc>
          <w:tcPr>
            <w:tcW w:w="7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AC56B3" w14:textId="11173790" w:rsidR="000E1F04" w:rsidRDefault="00B9706C">
            <w:pPr>
              <w:widowControl w:val="0"/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Visi asmenys, įgyvendinantys ugdymo veiklas, turi ugdymo ar darbo patirties Stovyklos programoje numatytose ugdymo srityse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86C7E1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EB4B7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6AE38086" w14:textId="77777777">
        <w:trPr>
          <w:trHeight w:val="555"/>
        </w:trPr>
        <w:tc>
          <w:tcPr>
            <w:tcW w:w="80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10F33E" w14:textId="77777777" w:rsidR="000E1F04" w:rsidRDefault="00B9706C">
            <w:pPr>
              <w:overflowPunct w:val="0"/>
              <w:jc w:val="right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 xml:space="preserve">Paraiška toliau vertinama </w:t>
            </w:r>
          </w:p>
          <w:p w14:paraId="1E507E9F" w14:textId="77777777" w:rsidR="000E1F04" w:rsidRDefault="00B9706C">
            <w:pPr>
              <w:overflowPunct w:val="0"/>
              <w:jc w:val="right"/>
              <w:textAlignment w:val="baseline"/>
              <w:rPr>
                <w:szCs w:val="24"/>
                <w:lang w:eastAsia="lt-LT"/>
              </w:rPr>
            </w:pPr>
            <w:r>
              <w:rPr>
                <w:i/>
                <w:iCs/>
                <w:szCs w:val="24"/>
                <w:lang w:eastAsia="lt-LT"/>
              </w:rPr>
              <w:t>(Paraiška, neatitinkanti bent vieno reikalavimo, toliau nevertinama)</w:t>
            </w:r>
            <w:r>
              <w:rPr>
                <w:b/>
                <w:bCs/>
                <w:szCs w:val="24"/>
                <w:lang w:eastAsia="lt-LT"/>
              </w:rPr>
              <w:t xml:space="preserve"> </w:t>
            </w:r>
          </w:p>
        </w:tc>
        <w:tc>
          <w:tcPr>
            <w:tcW w:w="8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65F39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56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FCFCC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</w:tbl>
    <w:p w14:paraId="34C69675" w14:textId="77777777" w:rsidR="000E1F04" w:rsidRDefault="000E1F04">
      <w:pPr>
        <w:overflowPunct w:val="0"/>
        <w:textAlignment w:val="baseline"/>
        <w:rPr>
          <w:b/>
          <w:sz w:val="22"/>
          <w:szCs w:val="22"/>
          <w:lang w:eastAsia="lt-LT"/>
        </w:rPr>
      </w:pPr>
    </w:p>
    <w:p w14:paraId="4186D10F" w14:textId="77777777" w:rsidR="000E1F04" w:rsidRDefault="000E1F04">
      <w:pPr>
        <w:overflowPunct w:val="0"/>
        <w:textAlignment w:val="baseline"/>
        <w:rPr>
          <w:b/>
          <w:sz w:val="22"/>
          <w:szCs w:val="22"/>
          <w:lang w:eastAsia="lt-LT"/>
        </w:rPr>
      </w:pPr>
    </w:p>
    <w:p w14:paraId="6C0EFC05" w14:textId="04B34EAA" w:rsidR="000E1F04" w:rsidRDefault="00B9706C">
      <w:pPr>
        <w:overflowPunct w:val="0"/>
        <w:ind w:left="720" w:hanging="36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II.</w:t>
      </w:r>
      <w:r>
        <w:rPr>
          <w:b/>
          <w:bCs/>
          <w:szCs w:val="24"/>
          <w:lang w:eastAsia="lt-LT"/>
        </w:rPr>
        <w:tab/>
        <w:t>STOVYKLOS IR JOS PROGRAMOS ATITIKIMAS PRIORITETINIAMS REIKALAVIMAMS</w:t>
      </w:r>
    </w:p>
    <w:p w14:paraId="15E74846" w14:textId="77777777" w:rsidR="000E1F04" w:rsidRDefault="000E1F04">
      <w:pPr>
        <w:pBdr>
          <w:top w:val="nil"/>
          <w:left w:val="nil"/>
          <w:bottom w:val="nil"/>
          <w:right w:val="nil"/>
          <w:between w:val="nil"/>
        </w:pBdr>
        <w:overflowPunct w:val="0"/>
        <w:ind w:left="720"/>
        <w:textAlignment w:val="baseline"/>
        <w:rPr>
          <w:i/>
          <w:color w:val="000000"/>
          <w:szCs w:val="24"/>
          <w:lang w:eastAsia="lt-LT"/>
        </w:rPr>
      </w:pPr>
    </w:p>
    <w:p w14:paraId="64CC7407" w14:textId="77777777" w:rsidR="000E1F04" w:rsidRDefault="00B9706C">
      <w:pPr>
        <w:pBdr>
          <w:top w:val="nil"/>
          <w:left w:val="nil"/>
          <w:bottom w:val="nil"/>
          <w:right w:val="nil"/>
          <w:between w:val="nil"/>
        </w:pBdr>
        <w:overflowPunct w:val="0"/>
        <w:ind w:left="720"/>
        <w:textAlignment w:val="baseline"/>
        <w:rPr>
          <w:i/>
          <w:iCs/>
          <w:color w:val="000000"/>
          <w:szCs w:val="24"/>
          <w:lang w:eastAsia="lt-LT"/>
        </w:rPr>
      </w:pPr>
      <w:r>
        <w:rPr>
          <w:i/>
          <w:iCs/>
          <w:color w:val="000000"/>
          <w:szCs w:val="24"/>
          <w:lang w:eastAsia="lt-LT"/>
        </w:rPr>
        <w:t>(Vertinamas Paraiškos atitikimas Aprašo 16 punkte nustatytiems reikalavimams)</w:t>
      </w:r>
    </w:p>
    <w:p w14:paraId="128C1F24" w14:textId="77777777" w:rsidR="000E1F04" w:rsidRDefault="000E1F04">
      <w:pPr>
        <w:overflowPunct w:val="0"/>
        <w:textAlignment w:val="baseline"/>
        <w:rPr>
          <w:b/>
          <w:sz w:val="22"/>
          <w:szCs w:val="22"/>
          <w:lang w:eastAsia="lt-LT"/>
        </w:rPr>
      </w:pP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735"/>
        <w:gridCol w:w="4500"/>
        <w:gridCol w:w="3119"/>
        <w:gridCol w:w="1134"/>
      </w:tblGrid>
      <w:tr w:rsidR="000E1F04" w14:paraId="6E4D96AC" w14:textId="77777777">
        <w:trPr>
          <w:trHeight w:val="571"/>
        </w:trPr>
        <w:tc>
          <w:tcPr>
            <w:tcW w:w="735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5F74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</w:t>
            </w:r>
          </w:p>
          <w:p w14:paraId="44C1A188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Nr.</w:t>
            </w:r>
          </w:p>
        </w:tc>
        <w:tc>
          <w:tcPr>
            <w:tcW w:w="4500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5EC7AE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Prioritetiniai reikalavimai</w:t>
            </w:r>
          </w:p>
        </w:tc>
        <w:tc>
          <w:tcPr>
            <w:tcW w:w="311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F3FEA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Už atitikimą prioritetui skiriami balai</w:t>
            </w:r>
          </w:p>
        </w:tc>
        <w:tc>
          <w:tcPr>
            <w:tcW w:w="1134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EED1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Skiriami balai</w:t>
            </w:r>
          </w:p>
        </w:tc>
      </w:tr>
      <w:tr w:rsidR="000E1F04" w14:paraId="60B899B5" w14:textId="77777777">
        <w:trPr>
          <w:trHeight w:val="571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A4104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0C1A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Programa apima matematinį, gamtamokslį, kalbos ugdymą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5E629" w14:textId="42BB56CB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balai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apima tris ugdomąsias veiklos sritis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B8CE2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7A7206E9" w14:textId="77777777">
        <w:trPr>
          <w:trHeight w:val="555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DAC44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F67BAD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Programa ilgesnė nei 7 kalendorinės dienos ir daugiau nei 35 pedagoginės valandos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F386EC" w14:textId="27FD8E8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balai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8 dienos ir daugiau nei 35 pedagoginių valandų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BD4DD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2BE821A4" w14:textId="77777777">
        <w:trPr>
          <w:trHeight w:val="1005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016AE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2B267" w14:textId="45519048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Visos ugdomosios veiklos vyksta už bendrojo ugdymo Mokyklos teritorijos ribų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3052A" w14:textId="6518FFAF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balai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visos ugdomosios veiklos vyksta už bendrojo ugdymo mokyklos teritorijos ribų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9FDBE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60BDF316" w14:textId="77777777">
        <w:trPr>
          <w:trHeight w:val="556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F4C3A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BF0A8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Programai įgyvendinti pasitelkiami savanoriai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C67F3" w14:textId="5BB8EA08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balai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pasitelkiami savanoriai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CA61F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1DB2F22A" w14:textId="77777777">
        <w:trPr>
          <w:trHeight w:val="461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238EB2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63E98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Stovykloje dalyvauja bent 2 skirtingų savivaldybių Mokyklų mokiniai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C37D8" w14:textId="5FF71736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balai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Mokyklos iš 2 ir daugiau skirtingų savivaldybių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371F27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006ABB4E" w14:textId="77777777">
        <w:trPr>
          <w:trHeight w:val="556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00E44F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3AD99" w14:textId="25425872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Stovykloje dalyvauja Mokiniai iš kaimo vietovės Mokyklos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7AD02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balai – mažiausiai viena Mokykla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50B2E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697233A0" w14:textId="77777777">
        <w:trPr>
          <w:trHeight w:val="1027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05FC7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10DD" w14:textId="49A2243E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Stovykloje dalyvauja Mokiniai, turintys specialiųjų ugdymosi poreikių </w:t>
            </w:r>
            <w:r>
              <w:rPr>
                <w:szCs w:val="24"/>
                <w:highlight w:val="white"/>
                <w:lang w:eastAsia="lt-LT"/>
              </w:rPr>
              <w:t>atsiradusių dėl įgimtų ar įgytų sutrikimų, nepalankių aplinkos veiksnių</w:t>
            </w: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EBCC6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balai – dalyvauja bent vienas mokinys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C8DA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7F1CD71D" w14:textId="77777777">
        <w:trPr>
          <w:trHeight w:val="825"/>
        </w:trPr>
        <w:tc>
          <w:tcPr>
            <w:tcW w:w="7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3788F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8.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A4F452" w14:textId="6C554267" w:rsidR="000E1F04" w:rsidRDefault="00B9706C">
            <w:pPr>
              <w:overflowPunct w:val="0"/>
              <w:jc w:val="both"/>
              <w:textAlignment w:val="baseline"/>
              <w:rPr>
                <w:szCs w:val="24"/>
                <w:highlight w:val="white"/>
                <w:lang w:eastAsia="lt-LT"/>
              </w:rPr>
            </w:pPr>
            <w:r>
              <w:rPr>
                <w:szCs w:val="24"/>
                <w:lang w:eastAsia="lt-LT"/>
              </w:rPr>
              <w:t xml:space="preserve">Vieno mokinio dalyvavimo Stovykloje kaina mažesnė nei nustatyta </w:t>
            </w:r>
            <w:r>
              <w:rPr>
                <w:szCs w:val="24"/>
                <w:highlight w:val="white"/>
                <w:lang w:eastAsia="lt-LT"/>
              </w:rPr>
              <w:t>Aprašo 15.1 arba 15.2 papunkčiuose</w:t>
            </w:r>
          </w:p>
          <w:p w14:paraId="453DB69F" w14:textId="77777777" w:rsidR="000E1F04" w:rsidRDefault="000E1F04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11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3BA84" w14:textId="1DE14821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balai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 kaina iki 9 proc. mažesnė;</w:t>
            </w:r>
          </w:p>
          <w:p w14:paraId="1D67421B" w14:textId="6698E43D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balai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kaina 10 ir daugiau proc. mažesnė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5FCBDE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307A75AE" w14:textId="77777777">
        <w:trPr>
          <w:trHeight w:val="367"/>
        </w:trPr>
        <w:tc>
          <w:tcPr>
            <w:tcW w:w="8354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758114" w14:textId="77777777" w:rsidR="000E1F04" w:rsidRDefault="00B9706C">
            <w:pPr>
              <w:overflowPunct w:val="0"/>
              <w:jc w:val="right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Balų suma:</w:t>
            </w:r>
          </w:p>
        </w:tc>
        <w:tc>
          <w:tcPr>
            <w:tcW w:w="11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59464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</w:tbl>
    <w:p w14:paraId="65015446" w14:textId="77777777" w:rsidR="000E1F04" w:rsidRDefault="000E1F04">
      <w:pPr>
        <w:overflowPunct w:val="0"/>
        <w:ind w:firstLine="57"/>
        <w:textAlignment w:val="baseline"/>
        <w:rPr>
          <w:b/>
          <w:sz w:val="22"/>
          <w:szCs w:val="22"/>
          <w:lang w:eastAsia="lt-LT"/>
        </w:rPr>
      </w:pPr>
    </w:p>
    <w:p w14:paraId="7F0AE6E1" w14:textId="77777777" w:rsidR="000E1F04" w:rsidRDefault="000E1F04">
      <w:pPr>
        <w:overflowPunct w:val="0"/>
        <w:textAlignment w:val="baseline"/>
        <w:rPr>
          <w:b/>
          <w:sz w:val="22"/>
          <w:szCs w:val="22"/>
          <w:lang w:eastAsia="lt-LT"/>
        </w:rPr>
      </w:pPr>
    </w:p>
    <w:p w14:paraId="604843B1" w14:textId="77777777" w:rsidR="000E1F04" w:rsidRDefault="000E1F04">
      <w:pPr>
        <w:overflowPunct w:val="0"/>
        <w:textAlignment w:val="baseline"/>
        <w:rPr>
          <w:b/>
          <w:sz w:val="22"/>
          <w:szCs w:val="22"/>
          <w:lang w:eastAsia="lt-LT"/>
        </w:rPr>
      </w:pPr>
    </w:p>
    <w:p w14:paraId="4F59C42D" w14:textId="77777777" w:rsidR="000E1F04" w:rsidRDefault="000E1F04">
      <w:pPr>
        <w:overflowPunct w:val="0"/>
        <w:textAlignment w:val="baseline"/>
        <w:rPr>
          <w:b/>
          <w:sz w:val="22"/>
          <w:szCs w:val="22"/>
          <w:lang w:eastAsia="lt-LT"/>
        </w:rPr>
      </w:pPr>
    </w:p>
    <w:p w14:paraId="41C7DB3F" w14:textId="2B1FF97F" w:rsidR="000E1F04" w:rsidRDefault="00B9706C">
      <w:pPr>
        <w:overflowPunct w:val="0"/>
        <w:ind w:left="720" w:hanging="360"/>
        <w:jc w:val="center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III.</w:t>
      </w:r>
      <w:r>
        <w:rPr>
          <w:b/>
          <w:bCs/>
          <w:szCs w:val="24"/>
          <w:lang w:eastAsia="lt-LT"/>
        </w:rPr>
        <w:tab/>
        <w:t>STOVYKLOS PROGRAMOS TURINIO VERTINIMAS</w:t>
      </w:r>
    </w:p>
    <w:p w14:paraId="2B32E51E" w14:textId="77777777" w:rsidR="000E1F04" w:rsidRDefault="000E1F04">
      <w:pPr>
        <w:overflowPunct w:val="0"/>
        <w:jc w:val="center"/>
        <w:textAlignment w:val="baseline"/>
        <w:rPr>
          <w:b/>
          <w:szCs w:val="24"/>
          <w:lang w:eastAsia="lt-LT"/>
        </w:rPr>
      </w:pPr>
    </w:p>
    <w:tbl>
      <w:tblPr>
        <w:tblW w:w="9493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704"/>
        <w:gridCol w:w="4394"/>
        <w:gridCol w:w="3261"/>
        <w:gridCol w:w="1134"/>
      </w:tblGrid>
      <w:tr w:rsidR="000E1F04" w14:paraId="1EA582E4" w14:textId="77777777">
        <w:trPr>
          <w:trHeight w:val="60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5A8C7295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</w:t>
            </w:r>
          </w:p>
          <w:p w14:paraId="5914B14B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09E26B0F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Vertinimo kriterijai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1C5A3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Galimi skirti balai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77D7FA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Skiriami balai</w:t>
            </w:r>
          </w:p>
        </w:tc>
      </w:tr>
      <w:tr w:rsidR="000E1F04" w14:paraId="34368F82" w14:textId="77777777">
        <w:trPr>
          <w:trHeight w:val="1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B1BFA" w14:textId="77777777" w:rsidR="000E1F04" w:rsidRDefault="00B9706C">
            <w:pPr>
              <w:overflowPunct w:val="0"/>
              <w:ind w:firstLine="2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D13AC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Programa atitinka Stovyklos tikslą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87CC2" w14:textId="1278F89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5C16FF0F" w14:textId="45E57912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7943C175" w14:textId="0F627492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18BA2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4049A669" w14:textId="77777777">
        <w:trPr>
          <w:trHeight w:val="1318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C36E9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FF643" w14:textId="16914801" w:rsidR="000E1F04" w:rsidRDefault="00B9706C" w:rsidP="00C7043E">
            <w:pPr>
              <w:overflowPunct w:val="0"/>
              <w:textAlignment w:val="baseline"/>
              <w:rPr>
                <w:b/>
                <w:szCs w:val="24"/>
                <w:highlight w:val="yellow"/>
                <w:lang w:eastAsia="lt-LT"/>
              </w:rPr>
            </w:pPr>
            <w:r>
              <w:rPr>
                <w:szCs w:val="24"/>
                <w:lang w:eastAsia="lt-LT"/>
              </w:rPr>
              <w:t>Uždaviniai padeda siekti Stovyklos tikslo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72D81" w14:textId="4F1EAE06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36395414" w14:textId="670703BB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505B4F2B" w14:textId="1326F7D3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8FE89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253950B7" w14:textId="77777777">
        <w:trPr>
          <w:trHeight w:val="5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1DF69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4B41B" w14:textId="273046CE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Numatytos ugdomosios veiklos, metodai ir priemonės yra tinkami 5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8 klasių Mokiniams </w:t>
            </w:r>
          </w:p>
          <w:p w14:paraId="635E5E67" w14:textId="77777777" w:rsidR="000E1F04" w:rsidRDefault="000E1F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587327" w14:textId="0219204F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7A4681EC" w14:textId="18F93784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7DF32401" w14:textId="2BD37B01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94281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46F78543" w14:textId="77777777">
        <w:trPr>
          <w:trHeight w:val="127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DA4E14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F227B0" w14:textId="77777777" w:rsidR="000E1F04" w:rsidRDefault="00B9706C">
            <w:pPr>
              <w:overflowPunct w:val="0"/>
              <w:jc w:val="both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Veiklos vykdomos aktyviais mokymo(si) metodais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E95D4A" w14:textId="6B229ABF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2AAC84E6" w14:textId="299772DF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37733B0E" w14:textId="321E94A1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AD5735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623BB520" w14:textId="77777777">
        <w:trPr>
          <w:trHeight w:val="94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4298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7803D" w14:textId="5A38A021" w:rsidR="000E1F04" w:rsidRDefault="00B9706C">
            <w:pPr>
              <w:overflowPunct w:val="0"/>
              <w:ind w:firstLine="2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Numatytos veiklos, metodai ir priemonės yra tinkami Mokinių fizinio aktyvumo skatinimui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8F4E6C" w14:textId="4964024E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6EC049CB" w14:textId="1CB94EE4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61DBD24D" w14:textId="0C145188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FC0FE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1FD4607C" w14:textId="77777777">
        <w:trPr>
          <w:trHeight w:val="125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A07933" w14:textId="77777777" w:rsidR="000E1F04" w:rsidRDefault="00B9706C">
            <w:pPr>
              <w:overflowPunct w:val="0"/>
              <w:ind w:firstLine="2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65492" w14:textId="0CBA0F07" w:rsidR="000E1F04" w:rsidRDefault="00B9706C">
            <w:pPr>
              <w:overflowPunct w:val="0"/>
              <w:ind w:firstLine="2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Numatytos veiklos, metodai ir priemonės yra tinkamos socialinėms-emocinėms kompetencijoms ugdyti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743F9" w14:textId="58DF3C89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2CF7869E" w14:textId="07222811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2EF4291A" w14:textId="4467D4EA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98BC8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36402685" w14:textId="77777777">
        <w:trPr>
          <w:trHeight w:val="135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862CF2" w14:textId="77777777" w:rsidR="000E1F04" w:rsidRDefault="00B9706C">
            <w:pPr>
              <w:overflowPunct w:val="0"/>
              <w:ind w:firstLine="2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7706BA" w14:textId="77777777" w:rsidR="000E1F04" w:rsidRDefault="00B9706C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Numatytos veiklos, metodai ir priemonės yra tinkami  pasirinktoms ugdymo sritims (matematiniam gamtamoksliam, kalbos ugdymui)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9B3A3" w14:textId="5E5FEC73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0E7D322F" w14:textId="20FED0A5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73FAF0DD" w14:textId="6A970DC0" w:rsidR="000E1F04" w:rsidRDefault="00B9706C">
            <w:pPr>
              <w:overflowPunct w:val="0"/>
              <w:textAlignment w:val="baseline"/>
              <w:rPr>
                <w:strike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74C89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48F9236D" w14:textId="7777777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1294CE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8.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39088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Numatyti rezultatai yra pasiekiami Stovyklos vykdymo laikotarpiu</w:t>
            </w:r>
          </w:p>
          <w:p w14:paraId="322C8840" w14:textId="77777777" w:rsidR="000E1F04" w:rsidRDefault="000E1F04">
            <w:pPr>
              <w:overflowPunct w:val="0"/>
              <w:textAlignment w:val="baseline"/>
              <w:rPr>
                <w:szCs w:val="24"/>
                <w:lang w:eastAsia="lt-LT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3C6BB" w14:textId="3FF7675A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019BD8B7" w14:textId="1144B10E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52D5A3CB" w14:textId="134912E5" w:rsidR="000E1F04" w:rsidRDefault="00B9706C">
            <w:pPr>
              <w:overflowPunct w:val="0"/>
              <w:textAlignment w:val="baseline"/>
              <w:rPr>
                <w:color w:val="FF0000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8F3E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7CF08BA7" w14:textId="77777777">
        <w:trPr>
          <w:trHeight w:val="7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D0E7A3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9.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3264B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Stovyklos programos įgyvendinimo rizikos ir jų valdymo veiksmai yra tinkami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F0C911" w14:textId="7566A67E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 / neaprašyta ar iš pateiktos informacijos sunku spręsti;</w:t>
            </w:r>
          </w:p>
          <w:p w14:paraId="695E3F08" w14:textId="7E0E1EAA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5FA4F60A" w14:textId="7EBB595D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7FB932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147DEE59" w14:textId="77777777">
        <w:trPr>
          <w:trHeight w:val="79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A735D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88DA0" w14:textId="74603D7E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Pareiškėjas turi patirties įgyvendinant stovyklas per paskutinius 3 metus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E20F8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– neturi patirties / neaprašyta ar iš pateiktos informacijos sunku spręsti </w:t>
            </w:r>
          </w:p>
          <w:p w14:paraId="2AC3AF06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 – turi patirties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E465B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302B1F25" w14:textId="77777777">
        <w:trPr>
          <w:trHeight w:val="15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2D8547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ED06D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Asmenys, įgyvendinsiantys matematinio, gamtamokslio ar kalbų ugdymo veiklas, turi šiose srityse ugdymo ar darbo patirties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EEB6C" w14:textId="7E0C7142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0 – asmenų patirties vidurkis yra iki 1 metų / neaprašyta ar iš pateiktos informacijos sunku spręsti;</w:t>
            </w:r>
          </w:p>
          <w:p w14:paraId="154A5199" w14:textId="2B23FC9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asmenų patirties vidurkis yra nuo 1 iki 5 metų;</w:t>
            </w:r>
          </w:p>
          <w:p w14:paraId="5F29195F" w14:textId="1E9E0366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asmenų patirties vidurkis yra 5 ir daugiau metų patirtį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F3398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2E3473C4" w14:textId="77777777">
        <w:trPr>
          <w:trHeight w:val="383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68884" w14:textId="77777777" w:rsidR="000E1F04" w:rsidRDefault="00B9706C">
            <w:pPr>
              <w:overflowPunct w:val="0"/>
              <w:jc w:val="right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Balų 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FDAA9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1166321D" w14:textId="77777777">
        <w:trPr>
          <w:trHeight w:val="650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2D49FAA6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2180FC" w14:textId="77777777" w:rsidR="000E1F04" w:rsidRDefault="000E1F04">
            <w:pPr>
              <w:overflowPunct w:val="0"/>
              <w:ind w:left="980" w:hanging="420"/>
              <w:textAlignment w:val="baseline"/>
              <w:rPr>
                <w:b/>
                <w:szCs w:val="24"/>
                <w:lang w:eastAsia="lt-LT"/>
              </w:rPr>
            </w:pPr>
          </w:p>
          <w:p w14:paraId="425DEC62" w14:textId="68F571E9" w:rsidR="000E1F04" w:rsidRDefault="00B9706C">
            <w:pPr>
              <w:overflowPunct w:val="0"/>
              <w:ind w:left="720" w:hanging="36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IV.</w:t>
            </w:r>
            <w:r>
              <w:rPr>
                <w:b/>
                <w:bCs/>
                <w:szCs w:val="24"/>
                <w:lang w:eastAsia="lt-LT"/>
              </w:rPr>
              <w:tab/>
              <w:t>STOVYKLOS BIUDŽETO VERTINIMAS</w:t>
            </w:r>
          </w:p>
          <w:p w14:paraId="28424538" w14:textId="77777777" w:rsidR="000E1F04" w:rsidRDefault="000E1F04">
            <w:pPr>
              <w:overflowPunct w:val="0"/>
              <w:ind w:left="980" w:hanging="420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0B1EB7E9" w14:textId="77777777">
        <w:trPr>
          <w:trHeight w:val="74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89D41ED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Eil.</w:t>
            </w:r>
          </w:p>
          <w:p w14:paraId="63F6EE32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Nr.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</w:tcPr>
          <w:p w14:paraId="131CF0D9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Vertinimo kriterijai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5071E6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Galimi skirti balai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2E5FD2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shd w:val="clear" w:color="auto" w:fill="B7B7B7"/>
                <w:lang w:eastAsia="lt-LT"/>
              </w:rPr>
              <w:t>Skiriami balai</w:t>
            </w:r>
          </w:p>
        </w:tc>
      </w:tr>
      <w:tr w:rsidR="000E1F04" w14:paraId="4D740882" w14:textId="77777777">
        <w:trPr>
          <w:trHeight w:val="12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21719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CEF6C" w14:textId="2EF5320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Programai įgyvendinti reikalingų lėšų planavimas atitinka Aprašo 17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18 punktuose nurodytus reikalavimus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9FE2A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– neatitinka / neaprašyta ar iš pateiktos informacijos sunku spręsti; </w:t>
            </w:r>
          </w:p>
          <w:p w14:paraId="4FD87BE1" w14:textId="0F8D0572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3F1552C9" w14:textId="3016A428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5C003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5A1A6313" w14:textId="77777777">
        <w:trPr>
          <w:trHeight w:val="133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73FC3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60231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Planuojamos išlaidos dera su Stovyklos veiklomis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EF070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– neatitinka / neaprašyta ar iš pateiktos informacijos sunku spręsti; </w:t>
            </w:r>
          </w:p>
          <w:p w14:paraId="6AFABBF9" w14:textId="6FA45FC8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300A1DA5" w14:textId="0FFB5FEA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02DC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5581E807" w14:textId="77777777">
        <w:trPr>
          <w:trHeight w:val="138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7AFBC" w14:textId="77777777" w:rsidR="000E1F04" w:rsidRDefault="00B9706C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DA559" w14:textId="77777777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Visos planuojamos išlaidos būtinos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BD304F" w14:textId="399B48FC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0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neatitinka/ neaprašyta ar iš pateiktos informacijos sunku spręsti; </w:t>
            </w:r>
          </w:p>
          <w:p w14:paraId="70F30C88" w14:textId="154BAF23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1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iš dalies atitinka;</w:t>
            </w:r>
          </w:p>
          <w:p w14:paraId="3734A256" w14:textId="138A7F0D" w:rsidR="000E1F04" w:rsidRDefault="00B9706C">
            <w:pPr>
              <w:overflowPunct w:val="0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 xml:space="preserve">2 </w:t>
            </w:r>
            <w:r>
              <w:rPr>
                <w:szCs w:val="24"/>
                <w:highlight w:val="white"/>
                <w:lang w:eastAsia="lt-LT"/>
              </w:rPr>
              <w:t>–</w:t>
            </w:r>
            <w:r>
              <w:rPr>
                <w:szCs w:val="24"/>
                <w:lang w:eastAsia="lt-LT"/>
              </w:rPr>
              <w:t xml:space="preserve"> atitinka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48A7D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  <w:tr w:rsidR="000E1F04" w14:paraId="223C97C9" w14:textId="77777777">
        <w:trPr>
          <w:trHeight w:val="303"/>
        </w:trPr>
        <w:tc>
          <w:tcPr>
            <w:tcW w:w="83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F2FE1" w14:textId="77777777" w:rsidR="000E1F04" w:rsidRDefault="00B9706C">
            <w:pPr>
              <w:overflowPunct w:val="0"/>
              <w:ind w:firstLine="6572"/>
              <w:textAlignment w:val="baseline"/>
              <w:rPr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lastRenderedPageBreak/>
              <w:t>Balų suma: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CCB4B0" w14:textId="77777777" w:rsidR="000E1F04" w:rsidRDefault="000E1F04">
            <w:pPr>
              <w:overflowPunct w:val="0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</w:tbl>
    <w:p w14:paraId="0997B751" w14:textId="77777777" w:rsidR="000E1F04" w:rsidRDefault="000E1F04">
      <w:pPr>
        <w:overflowPunct w:val="0"/>
        <w:textAlignment w:val="baseline"/>
        <w:rPr>
          <w:b/>
          <w:sz w:val="22"/>
          <w:szCs w:val="22"/>
          <w:lang w:eastAsia="lt-LT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6369"/>
        <w:gridCol w:w="2991"/>
      </w:tblGrid>
      <w:tr w:rsidR="000E1F04" w14:paraId="2968E1A5" w14:textId="77777777">
        <w:trPr>
          <w:trHeight w:val="278"/>
        </w:trPr>
        <w:tc>
          <w:tcPr>
            <w:tcW w:w="636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6041DF" w14:textId="77777777" w:rsidR="000E1F04" w:rsidRDefault="00B9706C">
            <w:pPr>
              <w:overflowPunct w:val="0"/>
              <w:textAlignment w:val="baseline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shd w:val="clear" w:color="auto" w:fill="CCCCCC"/>
                <w:lang w:eastAsia="lt-LT"/>
              </w:rPr>
              <w:t>Iš viso surinkta balų suma:</w:t>
            </w:r>
          </w:p>
        </w:tc>
        <w:tc>
          <w:tcPr>
            <w:tcW w:w="29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BB844" w14:textId="77777777" w:rsidR="000E1F04" w:rsidRDefault="000E1F04">
            <w:pPr>
              <w:overflowPunct w:val="0"/>
              <w:textAlignment w:val="baseline"/>
              <w:rPr>
                <w:b/>
                <w:sz w:val="22"/>
                <w:szCs w:val="22"/>
                <w:shd w:val="clear" w:color="auto" w:fill="CCCCCC"/>
                <w:lang w:eastAsia="lt-LT"/>
              </w:rPr>
            </w:pPr>
          </w:p>
        </w:tc>
      </w:tr>
      <w:tr w:rsidR="000E1F04" w14:paraId="717116BF" w14:textId="77777777">
        <w:trPr>
          <w:trHeight w:val="594"/>
        </w:trPr>
        <w:tc>
          <w:tcPr>
            <w:tcW w:w="6369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A541B8" w14:textId="77777777" w:rsidR="000E1F04" w:rsidRDefault="00B9706C">
            <w:pPr>
              <w:overflowPunct w:val="0"/>
              <w:ind w:left="100" w:right="14"/>
              <w:textAlignment w:val="baseline"/>
              <w:rPr>
                <w:b/>
                <w:bCs/>
                <w:sz w:val="22"/>
                <w:szCs w:val="22"/>
                <w:lang w:eastAsia="lt-LT"/>
              </w:rPr>
            </w:pPr>
            <w:r>
              <w:rPr>
                <w:b/>
                <w:bCs/>
                <w:sz w:val="22"/>
                <w:szCs w:val="22"/>
                <w:lang w:eastAsia="lt-LT"/>
              </w:rPr>
              <w:t xml:space="preserve">Paraiškoje prašoma suma programai įgyvendinti </w:t>
            </w:r>
          </w:p>
          <w:p w14:paraId="59D71452" w14:textId="77777777" w:rsidR="000E1F04" w:rsidRDefault="00B9706C">
            <w:pPr>
              <w:overflowPunct w:val="0"/>
              <w:ind w:left="100" w:right="14"/>
              <w:textAlignment w:val="baseline"/>
              <w:rPr>
                <w:i/>
                <w:iCs/>
                <w:sz w:val="22"/>
                <w:szCs w:val="22"/>
                <w:lang w:eastAsia="lt-LT"/>
              </w:rPr>
            </w:pPr>
            <w:r>
              <w:rPr>
                <w:i/>
                <w:iCs/>
                <w:sz w:val="22"/>
                <w:szCs w:val="22"/>
                <w:lang w:eastAsia="lt-LT"/>
              </w:rPr>
              <w:t>(Suma gali būti mažinama pagal Aprašo 40 punktą)</w:t>
            </w:r>
          </w:p>
        </w:tc>
        <w:tc>
          <w:tcPr>
            <w:tcW w:w="2991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337DE2" w14:textId="77777777" w:rsidR="000E1F04" w:rsidRDefault="000E1F04">
            <w:pPr>
              <w:overflowPunct w:val="0"/>
              <w:ind w:left="100" w:firstLine="57"/>
              <w:textAlignment w:val="baseline"/>
              <w:rPr>
                <w:b/>
                <w:sz w:val="22"/>
                <w:szCs w:val="22"/>
                <w:lang w:eastAsia="lt-LT"/>
              </w:rPr>
            </w:pPr>
          </w:p>
        </w:tc>
      </w:tr>
    </w:tbl>
    <w:p w14:paraId="1A82A0D0" w14:textId="77777777" w:rsidR="000E1F04" w:rsidRDefault="000E1F04">
      <w:pPr>
        <w:overflowPunct w:val="0"/>
        <w:textAlignment w:val="baseline"/>
        <w:rPr>
          <w:b/>
          <w:sz w:val="22"/>
          <w:szCs w:val="22"/>
          <w:lang w:eastAsia="lt-LT"/>
        </w:rPr>
      </w:pP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0" w:type="dxa"/>
          <w:left w:w="115" w:type="dxa"/>
          <w:bottom w:w="100" w:type="dxa"/>
          <w:right w:w="115" w:type="dxa"/>
        </w:tblCellMar>
        <w:tblLook w:val="0600" w:firstRow="0" w:lastRow="0" w:firstColumn="0" w:lastColumn="0" w:noHBand="1" w:noVBand="1"/>
      </w:tblPr>
      <w:tblGrid>
        <w:gridCol w:w="9345"/>
      </w:tblGrid>
      <w:tr w:rsidR="000E1F04" w14:paraId="213D4C79" w14:textId="77777777">
        <w:trPr>
          <w:trHeight w:val="354"/>
        </w:trPr>
        <w:tc>
          <w:tcPr>
            <w:tcW w:w="9345" w:type="dxa"/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0161E" w14:textId="77777777" w:rsidR="000E1F04" w:rsidRDefault="00B9706C">
            <w:pPr>
              <w:overflowPunct w:val="0"/>
              <w:textAlignment w:val="baseline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  <w:lang w:eastAsia="lt-LT"/>
              </w:rPr>
              <w:t>Komisijos nario pastabos, komentarai, nuomonė apie  pareiškėją, programą</w:t>
            </w:r>
          </w:p>
        </w:tc>
      </w:tr>
      <w:tr w:rsidR="000E1F04" w14:paraId="7E13A982" w14:textId="77777777">
        <w:trPr>
          <w:trHeight w:val="432"/>
        </w:trPr>
        <w:tc>
          <w:tcPr>
            <w:tcW w:w="93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B940D" w14:textId="77777777" w:rsidR="000E1F04" w:rsidRDefault="000E1F04">
            <w:pPr>
              <w:overflowPunct w:val="0"/>
              <w:textAlignment w:val="baseline"/>
              <w:rPr>
                <w:b/>
                <w:szCs w:val="24"/>
                <w:lang w:eastAsia="lt-LT"/>
              </w:rPr>
            </w:pPr>
          </w:p>
          <w:p w14:paraId="1C5B8540" w14:textId="77777777" w:rsidR="000E1F04" w:rsidRDefault="000E1F04">
            <w:pPr>
              <w:overflowPunct w:val="0"/>
              <w:ind w:firstLine="62"/>
              <w:jc w:val="center"/>
              <w:textAlignment w:val="baseline"/>
              <w:rPr>
                <w:b/>
                <w:szCs w:val="24"/>
                <w:lang w:eastAsia="lt-LT"/>
              </w:rPr>
            </w:pPr>
          </w:p>
        </w:tc>
      </w:tr>
    </w:tbl>
    <w:p w14:paraId="535AE872" w14:textId="77777777" w:rsidR="000E1F04" w:rsidRDefault="000E1F04">
      <w:pPr>
        <w:overflowPunct w:val="0"/>
        <w:textAlignment w:val="baseline"/>
        <w:rPr>
          <w:b/>
          <w:szCs w:val="24"/>
          <w:lang w:eastAsia="lt-LT"/>
        </w:rPr>
      </w:pPr>
    </w:p>
    <w:p w14:paraId="61943FF1" w14:textId="77777777" w:rsidR="000E1F04" w:rsidRDefault="00B9706C">
      <w:pPr>
        <w:overflowPunct w:val="0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Komisijos narys:</w:t>
      </w: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</w:r>
      <w:r>
        <w:rPr>
          <w:i/>
          <w:iCs/>
          <w:sz w:val="20"/>
          <w:lang w:eastAsia="lt-LT"/>
        </w:rPr>
        <w:t>(Vardas, pavardė)</w:t>
      </w:r>
      <w:r>
        <w:rPr>
          <w:b/>
          <w:bCs/>
          <w:szCs w:val="24"/>
          <w:lang w:eastAsia="lt-LT"/>
        </w:rPr>
        <w:t xml:space="preserve"> ___________    </w:t>
      </w:r>
      <w:r>
        <w:rPr>
          <w:b/>
          <w:szCs w:val="24"/>
          <w:lang w:eastAsia="lt-LT"/>
        </w:rPr>
        <w:tab/>
      </w:r>
      <w:r>
        <w:rPr>
          <w:i/>
          <w:iCs/>
          <w:sz w:val="20"/>
          <w:lang w:eastAsia="lt-LT"/>
        </w:rPr>
        <w:t>(Parašas)</w:t>
      </w:r>
      <w:r>
        <w:rPr>
          <w:b/>
          <w:bCs/>
          <w:szCs w:val="24"/>
          <w:lang w:eastAsia="lt-LT"/>
        </w:rPr>
        <w:t xml:space="preserve"> ___________</w:t>
      </w:r>
    </w:p>
    <w:p w14:paraId="0F65FB49" w14:textId="77777777" w:rsidR="000E1F04" w:rsidRDefault="000E1F04">
      <w:pPr>
        <w:overflowPunct w:val="0"/>
        <w:textAlignment w:val="baseline"/>
        <w:rPr>
          <w:b/>
          <w:szCs w:val="24"/>
          <w:lang w:eastAsia="lt-LT"/>
        </w:rPr>
      </w:pPr>
    </w:p>
    <w:p w14:paraId="5665E73A" w14:textId="77777777" w:rsidR="000E1F04" w:rsidRDefault="000E1F04">
      <w:pPr>
        <w:overflowPunct w:val="0"/>
        <w:textAlignment w:val="baseline"/>
        <w:rPr>
          <w:b/>
          <w:szCs w:val="24"/>
          <w:lang w:eastAsia="lt-LT"/>
        </w:rPr>
      </w:pPr>
      <w:bookmarkStart w:id="0" w:name="_GoBack"/>
      <w:bookmarkEnd w:id="0"/>
    </w:p>
    <w:p w14:paraId="1E646F65" w14:textId="1C5B8340" w:rsidR="000E1F04" w:rsidRDefault="00B9706C">
      <w:pPr>
        <w:overflowPunct w:val="0"/>
        <w:textAlignment w:val="baseline"/>
        <w:rPr>
          <w:b/>
          <w:bCs/>
          <w:szCs w:val="24"/>
          <w:lang w:eastAsia="lt-LT"/>
        </w:rPr>
      </w:pPr>
      <w:r>
        <w:rPr>
          <w:b/>
          <w:bCs/>
          <w:szCs w:val="24"/>
          <w:lang w:eastAsia="lt-LT"/>
        </w:rPr>
        <w:t>Vertinimo data:</w:t>
      </w: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</w:r>
      <w:r>
        <w:rPr>
          <w:b/>
          <w:szCs w:val="24"/>
          <w:lang w:eastAsia="lt-LT"/>
        </w:rPr>
        <w:tab/>
      </w:r>
      <w:r>
        <w:rPr>
          <w:b/>
          <w:bCs/>
          <w:szCs w:val="24"/>
          <w:lang w:eastAsia="lt-LT"/>
        </w:rPr>
        <w:t>____________</w:t>
      </w:r>
    </w:p>
    <w:p w14:paraId="73ED624F" w14:textId="56BC998C" w:rsidR="000E1F04" w:rsidRDefault="000E1F04">
      <w:pPr>
        <w:overflowPunct w:val="0"/>
        <w:textAlignment w:val="baseline"/>
        <w:rPr>
          <w:szCs w:val="24"/>
          <w:lang w:eastAsia="lt-LT"/>
        </w:rPr>
      </w:pPr>
    </w:p>
    <w:p w14:paraId="32241D5A" w14:textId="77777777" w:rsidR="00883A69" w:rsidRDefault="00883A69" w:rsidP="00C306C6">
      <w:pPr>
        <w:overflowPunct w:val="0"/>
        <w:textAlignment w:val="baseline"/>
        <w:sectPr w:rsidR="00883A69" w:rsidSect="00883A6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243" w:right="567" w:bottom="1134" w:left="1701" w:header="567" w:footer="567" w:gutter="0"/>
          <w:pgNumType w:start="1"/>
          <w:cols w:space="1296"/>
          <w:titlePg/>
          <w:docGrid w:linePitch="326"/>
        </w:sectPr>
      </w:pPr>
    </w:p>
    <w:p w14:paraId="0B776029" w14:textId="142B347A" w:rsidR="000E1F04" w:rsidRDefault="000E1F04" w:rsidP="00C306C6">
      <w:pPr>
        <w:overflowPunct w:val="0"/>
        <w:textAlignment w:val="baseline"/>
        <w:rPr>
          <w:i/>
          <w:iCs/>
          <w:sz w:val="20"/>
          <w:lang w:eastAsia="lt-LT"/>
        </w:rPr>
      </w:pPr>
    </w:p>
    <w:sectPr w:rsidR="000E1F04" w:rsidSect="00883A69">
      <w:pgSz w:w="11906" w:h="16838"/>
      <w:pgMar w:top="1243" w:right="567" w:bottom="1134" w:left="1701" w:header="567" w:footer="56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FC93D1" w14:textId="77777777" w:rsidR="008222C1" w:rsidRDefault="008222C1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separator/>
      </w:r>
    </w:p>
  </w:endnote>
  <w:endnote w:type="continuationSeparator" w:id="0">
    <w:p w14:paraId="47A1CD09" w14:textId="77777777" w:rsidR="008222C1" w:rsidRDefault="008222C1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5F276" w14:textId="77777777" w:rsidR="000E1F04" w:rsidRDefault="00B9706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overflowPunct w:val="0"/>
      <w:jc w:val="right"/>
      <w:textAlignment w:val="baseline"/>
      <w:rPr>
        <w:rFonts w:ascii="Helvetica Neue" w:eastAsia="Helvetica Neue" w:hAnsi="Helvetica Neue" w:cs="Helvetica Neue"/>
        <w:color w:val="000000"/>
        <w:sz w:val="20"/>
        <w:lang w:val="en-GB" w:eastAsia="lt-LT"/>
      </w:rPr>
    </w:pPr>
    <w:r>
      <w:rPr>
        <w:rFonts w:ascii="Helvetica Neue" w:eastAsia="Helvetica Neue" w:hAnsi="Helvetica Neue" w:cs="Helvetica Neue"/>
        <w:color w:val="000000"/>
        <w:sz w:val="20"/>
        <w:lang w:val="en-GB" w:eastAsia="lt-LT"/>
      </w:rPr>
      <w:fldChar w:fldCharType="begin"/>
    </w:r>
    <w:r>
      <w:rPr>
        <w:rFonts w:ascii="Helvetica Neue" w:eastAsia="Helvetica Neue" w:hAnsi="Helvetica Neue" w:cs="Helvetica Neue"/>
        <w:color w:val="000000"/>
        <w:sz w:val="20"/>
        <w:lang w:val="en-GB" w:eastAsia="lt-LT"/>
      </w:rPr>
      <w:instrText>PAGE</w:instrText>
    </w:r>
    <w:r>
      <w:rPr>
        <w:rFonts w:ascii="Helvetica Neue" w:eastAsia="Helvetica Neue" w:hAnsi="Helvetica Neue" w:cs="Helvetica Neue"/>
        <w:color w:val="000000"/>
        <w:sz w:val="20"/>
        <w:lang w:val="en-GB" w:eastAsia="lt-LT"/>
      </w:rPr>
      <w:fldChar w:fldCharType="end"/>
    </w:r>
  </w:p>
  <w:p w14:paraId="7C838A4E" w14:textId="77777777" w:rsidR="000E1F04" w:rsidRDefault="000E1F04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overflowPunct w:val="0"/>
      <w:ind w:right="360"/>
      <w:textAlignment w:val="baseline"/>
      <w:rPr>
        <w:rFonts w:ascii="Helvetica Neue" w:eastAsia="Helvetica Neue" w:hAnsi="Helvetica Neue" w:cs="Helvetica Neue"/>
        <w:color w:val="000000"/>
        <w:sz w:val="20"/>
        <w:lang w:val="en-GB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D2EAD2" w14:textId="77777777" w:rsidR="00883A69" w:rsidRDefault="00883A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6E495C" w14:textId="217C82D8" w:rsidR="000E1F04" w:rsidRPr="00883A69" w:rsidRDefault="000E1F04" w:rsidP="00883A69">
    <w:pPr>
      <w:pStyle w:val="Footer"/>
      <w:rPr>
        <w:rFonts w:eastAsia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019D0D" w14:textId="77777777" w:rsidR="008222C1" w:rsidRDefault="008222C1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separator/>
      </w:r>
    </w:p>
  </w:footnote>
  <w:footnote w:type="continuationSeparator" w:id="0">
    <w:p w14:paraId="7FAE3AEA" w14:textId="77777777" w:rsidR="008222C1" w:rsidRDefault="008222C1">
      <w:pPr>
        <w:overflowPunct w:val="0"/>
        <w:textAlignment w:val="baseline"/>
        <w:rPr>
          <w:rFonts w:ascii="HelveticaLT" w:hAnsi="HelveticaLT"/>
          <w:sz w:val="20"/>
          <w:lang w:val="en-GB" w:eastAsia="lt-LT"/>
        </w:rPr>
      </w:pPr>
      <w:r>
        <w:rPr>
          <w:rFonts w:ascii="HelveticaLT" w:hAnsi="HelveticaLT"/>
          <w:sz w:val="20"/>
          <w:lang w:val="en-GB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75C9C" w14:textId="77777777" w:rsidR="00883A69" w:rsidRDefault="00883A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2409423"/>
      <w:docPartObj>
        <w:docPartGallery w:val="Page Numbers (Top of Page)"/>
        <w:docPartUnique/>
      </w:docPartObj>
    </w:sdtPr>
    <w:sdtEndPr/>
    <w:sdtContent>
      <w:p w14:paraId="4CB52E75" w14:textId="752A5508" w:rsidR="00883A69" w:rsidRDefault="00883A6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6C6">
          <w:rPr>
            <w:noProof/>
          </w:rPr>
          <w:t>5</w:t>
        </w:r>
        <w:r>
          <w:fldChar w:fldCharType="end"/>
        </w:r>
      </w:p>
    </w:sdtContent>
  </w:sdt>
  <w:p w14:paraId="461102F9" w14:textId="77777777" w:rsidR="000E1F04" w:rsidRDefault="000E1F04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overflowPunct w:val="0"/>
      <w:textAlignment w:val="baseline"/>
      <w:rPr>
        <w:rFonts w:ascii="Calibri" w:eastAsia="Calibri" w:hAnsi="Calibri" w:cs="Calibri"/>
        <w:color w:val="000000"/>
        <w:sz w:val="20"/>
        <w:lang w:val="en-GB" w:eastAsia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7B985" w14:textId="77777777" w:rsidR="00883A69" w:rsidRDefault="00883A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41"/>
    <w:rsid w:val="000E1F04"/>
    <w:rsid w:val="00145841"/>
    <w:rsid w:val="002B44F4"/>
    <w:rsid w:val="00521E13"/>
    <w:rsid w:val="008222C1"/>
    <w:rsid w:val="00883A69"/>
    <w:rsid w:val="00B9706C"/>
    <w:rsid w:val="00C306C6"/>
    <w:rsid w:val="00C7043E"/>
    <w:rsid w:val="00F6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7EDB0"/>
  <w15:docId w15:val="{4CD8D87D-4775-4B4A-9736-321E42AFA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9706C"/>
    <w:rPr>
      <w:color w:val="808080"/>
    </w:rPr>
  </w:style>
  <w:style w:type="paragraph" w:styleId="Header">
    <w:name w:val="header"/>
    <w:basedOn w:val="Normal"/>
    <w:link w:val="HeaderChar"/>
    <w:uiPriority w:val="99"/>
    <w:rsid w:val="00883A69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A69"/>
  </w:style>
  <w:style w:type="paragraph" w:styleId="Footer">
    <w:name w:val="footer"/>
    <w:basedOn w:val="Normal"/>
    <w:link w:val="FooterChar"/>
    <w:rsid w:val="00883A6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rsid w:val="00883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6F4"/>
    <w:rsid w:val="000A07D6"/>
    <w:rsid w:val="000D16F4"/>
    <w:rsid w:val="00433308"/>
    <w:rsid w:val="0091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914B7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roundtripDataSignature="AMtx7mg40xIHYf8GRhAdmMvvJqBQOI3tVA==">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3637542-EDCC-4E2D-BA85-0167DD2C62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762F5988-BED3-487B-B01D-F5354016AD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CC5EDD-999E-4B3B-9E68-652F1A4166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dddd75b8-42f1-43b9-b891-0d7afe8bea71</vt:lpstr>
    </vt:vector>
  </TitlesOfParts>
  <Company>HP Inc.</Company>
  <LinksUpToDate>false</LinksUpToDate>
  <CharactersWithSpaces>6636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dddd75b8-42f1-43b9-b891-0d7afe8bea71</dc:title>
  <dc:creator>Kontrimaitė Kamilė | ŠMSM</dc:creator>
  <cp:lastModifiedBy>User</cp:lastModifiedBy>
  <cp:revision>3</cp:revision>
  <dcterms:created xsi:type="dcterms:W3CDTF">2021-04-27T14:36:00Z</dcterms:created>
  <dcterms:modified xsi:type="dcterms:W3CDTF">2021-04-27T14:38:00Z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  <property fmtid="{D5CDD505-2E9C-101B-9397-08002B2CF9AE}" pid="3" name="Komentarai">
    <vt:lpwstr>Koreguota vizavimo metu</vt:lpwstr>
  </property>
</Properties>
</file>